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9053" w14:textId="29E23556" w:rsidR="00D47D5B" w:rsidRPr="00D9762C" w:rsidRDefault="00D47D5B" w:rsidP="00D47D5B">
      <w:pPr>
        <w:jc w:val="center"/>
        <w:outlineLvl w:val="0"/>
        <w:rPr>
          <w:sz w:val="24"/>
          <w:szCs w:val="24"/>
        </w:rPr>
      </w:pPr>
      <w:r w:rsidRPr="00D9762C">
        <w:rPr>
          <w:sz w:val="24"/>
          <w:szCs w:val="24"/>
        </w:rPr>
        <w:t xml:space="preserve">Pomocný prípravok v ochrane rastlín pre </w:t>
      </w:r>
      <w:r w:rsidR="00B70F09">
        <w:rPr>
          <w:sz w:val="24"/>
          <w:szCs w:val="24"/>
        </w:rPr>
        <w:t xml:space="preserve">profesionálnych a </w:t>
      </w:r>
      <w:r w:rsidR="001B7251">
        <w:rPr>
          <w:sz w:val="24"/>
          <w:szCs w:val="24"/>
        </w:rPr>
        <w:t>ne</w:t>
      </w:r>
      <w:r w:rsidRPr="00D9762C">
        <w:rPr>
          <w:sz w:val="24"/>
          <w:szCs w:val="24"/>
        </w:rPr>
        <w:t>profesionálnych používateľov</w:t>
      </w:r>
    </w:p>
    <w:p w14:paraId="6D6B7E0A" w14:textId="77777777" w:rsidR="003471DD" w:rsidRPr="00501952" w:rsidRDefault="003471DD" w:rsidP="003471DD">
      <w:pPr>
        <w:jc w:val="center"/>
        <w:rPr>
          <w:sz w:val="16"/>
          <w:szCs w:val="16"/>
        </w:rPr>
      </w:pPr>
    </w:p>
    <w:p w14:paraId="4FCF472F" w14:textId="77777777" w:rsidR="003471DD" w:rsidRPr="00501952" w:rsidRDefault="003471DD" w:rsidP="003471DD">
      <w:pPr>
        <w:jc w:val="center"/>
        <w:rPr>
          <w:b/>
          <w:sz w:val="40"/>
          <w:szCs w:val="40"/>
        </w:rPr>
      </w:pPr>
      <w:r w:rsidRPr="00501952">
        <w:rPr>
          <w:b/>
          <w:sz w:val="40"/>
          <w:szCs w:val="40"/>
        </w:rPr>
        <w:t>STOPSET M</w:t>
      </w:r>
    </w:p>
    <w:p w14:paraId="5DEAB229" w14:textId="77777777" w:rsidR="00D47D5B" w:rsidRPr="00140E82" w:rsidRDefault="00D47D5B" w:rsidP="00D47D5B">
      <w:pPr>
        <w:spacing w:before="120" w:after="120"/>
        <w:jc w:val="center"/>
        <w:rPr>
          <w:sz w:val="22"/>
          <w:szCs w:val="22"/>
        </w:rPr>
      </w:pPr>
      <w:r w:rsidRPr="00B16FB3">
        <w:rPr>
          <w:sz w:val="22"/>
          <w:szCs w:val="22"/>
        </w:rPr>
        <w:t>POUŽITIE V ZÁHRADÁCH A PREDZÁHRADKÁCH JE POVOLENÉ</w:t>
      </w:r>
      <w:r>
        <w:rPr>
          <w:sz w:val="22"/>
          <w:szCs w:val="22"/>
        </w:rPr>
        <w:t xml:space="preserve"> </w:t>
      </w:r>
    </w:p>
    <w:p w14:paraId="0FC1B1CE" w14:textId="77777777" w:rsidR="003471DD" w:rsidRPr="00501952" w:rsidRDefault="003471DD" w:rsidP="003471DD">
      <w:pPr>
        <w:jc w:val="both"/>
        <w:rPr>
          <w:sz w:val="24"/>
        </w:rPr>
      </w:pPr>
    </w:p>
    <w:p w14:paraId="14CED653" w14:textId="5D829374" w:rsidR="003471DD" w:rsidRPr="00501952" w:rsidRDefault="00D47D5B" w:rsidP="003471DD">
      <w:pPr>
        <w:jc w:val="both"/>
        <w:rPr>
          <w:sz w:val="24"/>
        </w:rPr>
      </w:pPr>
      <w:r>
        <w:rPr>
          <w:sz w:val="24"/>
        </w:rPr>
        <w:t>L</w:t>
      </w:r>
      <w:r w:rsidRPr="00501952">
        <w:rPr>
          <w:sz w:val="24"/>
        </w:rPr>
        <w:t xml:space="preserve">epový </w:t>
      </w:r>
      <w:r w:rsidR="003471DD" w:rsidRPr="00501952">
        <w:rPr>
          <w:sz w:val="24"/>
        </w:rPr>
        <w:t xml:space="preserve">lapač na odchyt a monitoring </w:t>
      </w:r>
      <w:proofErr w:type="spellStart"/>
      <w:r w:rsidR="003471DD" w:rsidRPr="00501952">
        <w:rPr>
          <w:sz w:val="24"/>
        </w:rPr>
        <w:t>strapiek</w:t>
      </w:r>
      <w:proofErr w:type="spellEnd"/>
      <w:r w:rsidR="003471DD" w:rsidRPr="00501952">
        <w:rPr>
          <w:sz w:val="24"/>
        </w:rPr>
        <w:t xml:space="preserve"> za účelom signalizácie ich výskytu </w:t>
      </w:r>
      <w:r w:rsidR="00292390">
        <w:rPr>
          <w:sz w:val="24"/>
        </w:rPr>
        <w:t> </w:t>
      </w:r>
      <w:r w:rsidR="00292390" w:rsidRPr="00501952">
        <w:rPr>
          <w:sz w:val="24"/>
        </w:rPr>
        <w:t>a</w:t>
      </w:r>
      <w:r w:rsidR="00292390">
        <w:rPr>
          <w:sz w:val="24"/>
        </w:rPr>
        <w:t> </w:t>
      </w:r>
      <w:r w:rsidR="003471DD" w:rsidRPr="00501952">
        <w:rPr>
          <w:sz w:val="24"/>
        </w:rPr>
        <w:t>usmernenia ochrany</w:t>
      </w:r>
      <w:r w:rsidR="003C7CD9">
        <w:rPr>
          <w:sz w:val="24"/>
        </w:rPr>
        <w:t>.</w:t>
      </w:r>
    </w:p>
    <w:p w14:paraId="5E00E140" w14:textId="77777777" w:rsidR="003471DD" w:rsidRPr="00501952" w:rsidRDefault="003471DD" w:rsidP="003471DD">
      <w:pPr>
        <w:jc w:val="both"/>
        <w:rPr>
          <w:b/>
          <w:sz w:val="24"/>
        </w:rPr>
      </w:pPr>
    </w:p>
    <w:p w14:paraId="4FACDABB" w14:textId="4913EFC8" w:rsidR="00D47D5B" w:rsidRPr="00D9762C" w:rsidRDefault="00D47D5B" w:rsidP="00D47D5B">
      <w:pPr>
        <w:ind w:left="1701" w:hanging="1701"/>
        <w:jc w:val="both"/>
        <w:rPr>
          <w:b/>
          <w:sz w:val="24"/>
          <w:szCs w:val="24"/>
        </w:rPr>
      </w:pPr>
      <w:r w:rsidRPr="00D9762C">
        <w:rPr>
          <w:b/>
          <w:caps/>
          <w:sz w:val="24"/>
          <w:szCs w:val="24"/>
        </w:rPr>
        <w:t>AKTÍVNA ZLOŽKA</w:t>
      </w:r>
      <w:r w:rsidRPr="00D9762C">
        <w:rPr>
          <w:b/>
          <w:sz w:val="24"/>
          <w:szCs w:val="24"/>
        </w:rPr>
        <w:t>:</w:t>
      </w:r>
      <w:r w:rsidR="00D9762C">
        <w:rPr>
          <w:b/>
          <w:sz w:val="24"/>
          <w:szCs w:val="24"/>
        </w:rPr>
        <w:tab/>
      </w:r>
      <w:r w:rsidR="00D9762C" w:rsidRPr="00883469">
        <w:rPr>
          <w:b/>
          <w:sz w:val="24"/>
          <w:szCs w:val="24"/>
        </w:rPr>
        <w:tab/>
      </w:r>
      <w:proofErr w:type="spellStart"/>
      <w:r w:rsidR="00B70F09" w:rsidRPr="00883469">
        <w:rPr>
          <w:b/>
          <w:sz w:val="24"/>
          <w:szCs w:val="24"/>
        </w:rPr>
        <w:t>Polypropylene</w:t>
      </w:r>
      <w:proofErr w:type="spellEnd"/>
      <w:r w:rsidR="00D9762C" w:rsidRPr="00883469">
        <w:rPr>
          <w:b/>
          <w:sz w:val="24"/>
          <w:szCs w:val="24"/>
        </w:rPr>
        <w:tab/>
      </w:r>
      <w:r w:rsidR="00D9762C" w:rsidRPr="00883469">
        <w:rPr>
          <w:b/>
          <w:sz w:val="24"/>
          <w:szCs w:val="24"/>
        </w:rPr>
        <w:tab/>
      </w:r>
      <w:r w:rsidR="001B7251" w:rsidRPr="00883469">
        <w:rPr>
          <w:b/>
          <w:sz w:val="24"/>
          <w:szCs w:val="24"/>
        </w:rPr>
        <w:t>100%</w:t>
      </w:r>
      <w:r w:rsidR="00D9762C" w:rsidRPr="0011319B">
        <w:rPr>
          <w:sz w:val="24"/>
          <w:szCs w:val="24"/>
        </w:rPr>
        <w:t xml:space="preserve"> (</w:t>
      </w:r>
      <w:r w:rsidR="00D9762C" w:rsidRPr="000A6EF6">
        <w:rPr>
          <w:sz w:val="24"/>
          <w:szCs w:val="24"/>
        </w:rPr>
        <w:t>180 g/kg</w:t>
      </w:r>
      <w:r w:rsidR="00D9762C" w:rsidRPr="00D9762C">
        <w:rPr>
          <w:sz w:val="24"/>
          <w:szCs w:val="24"/>
        </w:rPr>
        <w:t>)</w:t>
      </w:r>
    </w:p>
    <w:p w14:paraId="3550154C" w14:textId="77777777" w:rsidR="00D47D5B" w:rsidRPr="00D9762C" w:rsidRDefault="00D47D5B" w:rsidP="00D47D5B">
      <w:pPr>
        <w:tabs>
          <w:tab w:val="left" w:pos="3969"/>
        </w:tabs>
        <w:jc w:val="both"/>
        <w:rPr>
          <w:sz w:val="24"/>
          <w:szCs w:val="24"/>
        </w:rPr>
      </w:pPr>
    </w:p>
    <w:p w14:paraId="5C4DC486" w14:textId="35141135" w:rsidR="00D47D5B" w:rsidRPr="00D9762C" w:rsidRDefault="00D47D5B" w:rsidP="00D47D5B">
      <w:pPr>
        <w:jc w:val="both"/>
        <w:rPr>
          <w:sz w:val="24"/>
          <w:szCs w:val="24"/>
        </w:rPr>
      </w:pPr>
      <w:r w:rsidRPr="00D9762C">
        <w:rPr>
          <w:b/>
          <w:kern w:val="28"/>
          <w:sz w:val="24"/>
          <w:szCs w:val="24"/>
        </w:rPr>
        <w:t>Látky nebezpečné pre zdravie, ktoré prispievajú ku klasifikácii prípravku</w:t>
      </w:r>
      <w:r w:rsidRPr="00D9762C">
        <w:rPr>
          <w:sz w:val="24"/>
          <w:szCs w:val="24"/>
        </w:rPr>
        <w:t>: nerelevantné</w:t>
      </w:r>
    </w:p>
    <w:p w14:paraId="412105B0" w14:textId="77777777" w:rsidR="001B7251" w:rsidRDefault="001B7251" w:rsidP="00D47D5B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</w:p>
    <w:p w14:paraId="2AE41A10" w14:textId="77777777" w:rsidR="00D47D5B" w:rsidRPr="00D9762C" w:rsidRDefault="00D47D5B" w:rsidP="00D47D5B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  <w:r w:rsidRPr="00D9762C">
        <w:rPr>
          <w:b/>
          <w:sz w:val="24"/>
          <w:szCs w:val="24"/>
        </w:rPr>
        <w:t>OZNAČENIE:</w:t>
      </w:r>
      <w:r w:rsidR="001B7251">
        <w:rPr>
          <w:b/>
          <w:sz w:val="24"/>
          <w:szCs w:val="24"/>
        </w:rPr>
        <w:t xml:space="preserve"> nepožaduje sa</w:t>
      </w:r>
    </w:p>
    <w:p w14:paraId="0BC8AB96" w14:textId="77777777" w:rsidR="00D47D5B" w:rsidRPr="00D9762C" w:rsidRDefault="00D47D5B" w:rsidP="00D47D5B">
      <w:pPr>
        <w:tabs>
          <w:tab w:val="left" w:pos="737"/>
        </w:tabs>
        <w:jc w:val="both"/>
        <w:rPr>
          <w:b/>
          <w:sz w:val="24"/>
          <w:szCs w:val="24"/>
        </w:rPr>
      </w:pPr>
    </w:p>
    <w:tbl>
      <w:tblPr>
        <w:tblW w:w="8789" w:type="dxa"/>
        <w:tblInd w:w="-34" w:type="dxa"/>
        <w:tblLook w:val="00A0" w:firstRow="1" w:lastRow="0" w:firstColumn="1" w:lastColumn="0" w:noHBand="0" w:noVBand="0"/>
      </w:tblPr>
      <w:tblGrid>
        <w:gridCol w:w="1863"/>
        <w:gridCol w:w="6926"/>
      </w:tblGrid>
      <w:tr w:rsidR="00D47D5B" w:rsidRPr="00D9762C" w14:paraId="50F6450B" w14:textId="77777777" w:rsidTr="00151C35">
        <w:tc>
          <w:tcPr>
            <w:tcW w:w="1863" w:type="dxa"/>
          </w:tcPr>
          <w:p w14:paraId="16236427" w14:textId="77777777" w:rsidR="00D47D5B" w:rsidRPr="00D9762C" w:rsidRDefault="00D47D5B" w:rsidP="00D9762C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P102</w:t>
            </w:r>
          </w:p>
        </w:tc>
        <w:tc>
          <w:tcPr>
            <w:tcW w:w="6926" w:type="dxa"/>
          </w:tcPr>
          <w:p w14:paraId="66C5E530" w14:textId="77777777" w:rsidR="00D47D5B" w:rsidRPr="00D9762C" w:rsidRDefault="00D47D5B" w:rsidP="00D9762C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Uchovávajte mimo dosahu detí.</w:t>
            </w:r>
            <w:r w:rsidRPr="00D9762C">
              <w:rPr>
                <w:sz w:val="24"/>
                <w:szCs w:val="24"/>
              </w:rPr>
              <w:tab/>
            </w:r>
          </w:p>
        </w:tc>
      </w:tr>
      <w:tr w:rsidR="00D47D5B" w:rsidRPr="00D9762C" w14:paraId="4E7988B6" w14:textId="77777777" w:rsidTr="00151C35">
        <w:tc>
          <w:tcPr>
            <w:tcW w:w="1863" w:type="dxa"/>
          </w:tcPr>
          <w:p w14:paraId="12C39256" w14:textId="77777777" w:rsidR="00D47D5B" w:rsidRPr="00D9762C" w:rsidRDefault="00D47D5B" w:rsidP="00D9762C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P270</w:t>
            </w:r>
          </w:p>
        </w:tc>
        <w:tc>
          <w:tcPr>
            <w:tcW w:w="6926" w:type="dxa"/>
          </w:tcPr>
          <w:p w14:paraId="73D1B0D3" w14:textId="77777777" w:rsidR="00D47D5B" w:rsidRPr="00D9762C" w:rsidRDefault="00D47D5B" w:rsidP="00D9762C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Pri používaní výrobku nejedzte, nepite ani nefajčite.</w:t>
            </w:r>
          </w:p>
        </w:tc>
      </w:tr>
      <w:tr w:rsidR="00D47D5B" w:rsidRPr="00D9762C" w14:paraId="387DD724" w14:textId="77777777" w:rsidTr="00151C35">
        <w:tc>
          <w:tcPr>
            <w:tcW w:w="1863" w:type="dxa"/>
          </w:tcPr>
          <w:p w14:paraId="277E83E9" w14:textId="77777777" w:rsidR="00D47D5B" w:rsidRPr="00D9762C" w:rsidRDefault="00D47D5B" w:rsidP="00D9762C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P280</w:t>
            </w:r>
          </w:p>
        </w:tc>
        <w:tc>
          <w:tcPr>
            <w:tcW w:w="6926" w:type="dxa"/>
          </w:tcPr>
          <w:p w14:paraId="3B975AA9" w14:textId="17F70AF0" w:rsidR="00D47D5B" w:rsidRPr="00D9762C" w:rsidRDefault="00D47D5B" w:rsidP="00D9762C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Noste ochranné rukavice</w:t>
            </w:r>
            <w:r w:rsidR="004E7E46">
              <w:rPr>
                <w:sz w:val="24"/>
                <w:szCs w:val="24"/>
              </w:rPr>
              <w:t xml:space="preserve">. </w:t>
            </w:r>
          </w:p>
        </w:tc>
      </w:tr>
      <w:tr w:rsidR="00D47D5B" w:rsidRPr="00D9762C" w14:paraId="314BA1E0" w14:textId="77777777" w:rsidTr="00151C35">
        <w:tc>
          <w:tcPr>
            <w:tcW w:w="1863" w:type="dxa"/>
          </w:tcPr>
          <w:p w14:paraId="4EB3606F" w14:textId="77777777" w:rsidR="00D47D5B" w:rsidRPr="00D9762C" w:rsidRDefault="00D47D5B" w:rsidP="00D9762C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P401</w:t>
            </w:r>
          </w:p>
        </w:tc>
        <w:tc>
          <w:tcPr>
            <w:tcW w:w="6926" w:type="dxa"/>
          </w:tcPr>
          <w:p w14:paraId="528772CA" w14:textId="7B6B5CFF" w:rsidR="00D47D5B" w:rsidRPr="00D9762C" w:rsidRDefault="00D47D5B" w:rsidP="00D9762C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 xml:space="preserve">Uchovávajte </w:t>
            </w:r>
            <w:r w:rsidR="001B7251" w:rsidRPr="00D9762C">
              <w:rPr>
                <w:sz w:val="24"/>
                <w:szCs w:val="24"/>
              </w:rPr>
              <w:t>mimo dosahu potravín, nápojov a krmív pre zvieratá</w:t>
            </w:r>
            <w:r w:rsidR="001B7251" w:rsidRPr="00FF3282">
              <w:rPr>
                <w:sz w:val="24"/>
                <w:szCs w:val="24"/>
              </w:rPr>
              <w:t>.</w:t>
            </w:r>
          </w:p>
        </w:tc>
      </w:tr>
      <w:tr w:rsidR="00696837" w:rsidRPr="00D9762C" w14:paraId="24EF7D59" w14:textId="77777777" w:rsidTr="009B396C">
        <w:tc>
          <w:tcPr>
            <w:tcW w:w="1863" w:type="dxa"/>
          </w:tcPr>
          <w:p w14:paraId="77A84680" w14:textId="5EE25322" w:rsidR="00696837" w:rsidRPr="00D9762C" w:rsidRDefault="00696837" w:rsidP="009B3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P501</w:t>
            </w:r>
          </w:p>
        </w:tc>
        <w:tc>
          <w:tcPr>
            <w:tcW w:w="6926" w:type="dxa"/>
          </w:tcPr>
          <w:p w14:paraId="0DA5991C" w14:textId="226DA478" w:rsidR="00696837" w:rsidRPr="00D9762C" w:rsidRDefault="00696837" w:rsidP="006968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Zneškodnite obsah/nádobu v súlade s právnymi predpismi. </w:t>
            </w:r>
          </w:p>
        </w:tc>
      </w:tr>
      <w:tr w:rsidR="008B4E8B" w:rsidRPr="00D9762C" w14:paraId="5C49160B" w14:textId="77777777" w:rsidTr="008B4E8B">
        <w:tc>
          <w:tcPr>
            <w:tcW w:w="1863" w:type="dxa"/>
          </w:tcPr>
          <w:p w14:paraId="399EEA11" w14:textId="77777777" w:rsidR="008B4E8B" w:rsidRPr="00B660AB" w:rsidRDefault="008B4E8B" w:rsidP="009B396C">
            <w:pPr>
              <w:jc w:val="both"/>
              <w:rPr>
                <w:b/>
                <w:sz w:val="24"/>
                <w:szCs w:val="24"/>
              </w:rPr>
            </w:pPr>
            <w:r w:rsidRPr="00B660AB">
              <w:rPr>
                <w:b/>
                <w:sz w:val="24"/>
                <w:szCs w:val="24"/>
              </w:rPr>
              <w:t>EUH401</w:t>
            </w:r>
          </w:p>
        </w:tc>
        <w:tc>
          <w:tcPr>
            <w:tcW w:w="6926" w:type="dxa"/>
          </w:tcPr>
          <w:p w14:paraId="208653C9" w14:textId="77777777" w:rsidR="008B4E8B" w:rsidRPr="00B660AB" w:rsidRDefault="008B4E8B" w:rsidP="009B396C">
            <w:pPr>
              <w:jc w:val="both"/>
              <w:rPr>
                <w:b/>
                <w:sz w:val="24"/>
                <w:szCs w:val="24"/>
              </w:rPr>
            </w:pPr>
            <w:r w:rsidRPr="00B660AB">
              <w:rPr>
                <w:b/>
                <w:sz w:val="24"/>
                <w:szCs w:val="24"/>
              </w:rPr>
              <w:t>Dodržiavajte návod na používanie, aby ste zabránili vzniku rizík pre zdravie ľudí a životné prostredie.</w:t>
            </w:r>
          </w:p>
        </w:tc>
      </w:tr>
    </w:tbl>
    <w:p w14:paraId="12A87F53" w14:textId="77777777" w:rsidR="00696837" w:rsidRPr="00D9762C" w:rsidRDefault="00696837" w:rsidP="00696837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</w:p>
    <w:p w14:paraId="057775A9" w14:textId="0DFDB1EE" w:rsidR="00D47D5B" w:rsidRPr="00D9762C" w:rsidRDefault="00D47D5B" w:rsidP="00D47D5B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  <w:r w:rsidRPr="00D9762C">
        <w:rPr>
          <w:b/>
          <w:sz w:val="24"/>
          <w:szCs w:val="24"/>
        </w:rPr>
        <w:t xml:space="preserve">Vč3 </w:t>
      </w:r>
      <w:r w:rsidRPr="00D9762C">
        <w:rPr>
          <w:b/>
          <w:sz w:val="24"/>
          <w:szCs w:val="24"/>
        </w:rPr>
        <w:tab/>
        <w:t xml:space="preserve">Prípravok pre včely s prijateľným rizikom pri dodržaní predpísanej dávky alebo koncentrácie. </w:t>
      </w:r>
    </w:p>
    <w:p w14:paraId="52E9846C" w14:textId="77777777" w:rsidR="00D47D5B" w:rsidRPr="00D9762C" w:rsidRDefault="00D47D5B" w:rsidP="00D47D5B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  <w:r w:rsidRPr="00D9762C">
        <w:rPr>
          <w:b/>
          <w:sz w:val="24"/>
          <w:szCs w:val="24"/>
        </w:rPr>
        <w:t xml:space="preserve">Z4 </w:t>
      </w:r>
      <w:r w:rsidRPr="00D9762C">
        <w:rPr>
          <w:b/>
          <w:sz w:val="24"/>
          <w:szCs w:val="24"/>
        </w:rPr>
        <w:tab/>
        <w:t>Riziko vyplývajúce z použitia prípravku pri dodržaní predpísanej dávky alebo koncentrácie je pre domáce, hospodárske a voľne žijúce zvieratá relatívne prijateľné.</w:t>
      </w:r>
    </w:p>
    <w:p w14:paraId="638A0DA1" w14:textId="77777777" w:rsidR="00D47D5B" w:rsidRPr="00D9762C" w:rsidRDefault="00D47D5B" w:rsidP="00D47D5B">
      <w:pPr>
        <w:ind w:left="735" w:hanging="735"/>
        <w:rPr>
          <w:rFonts w:ascii="Verdana" w:hAnsi="Verdana"/>
          <w:b/>
          <w:color w:val="37464F"/>
          <w:sz w:val="24"/>
          <w:szCs w:val="24"/>
          <w:lang w:val="de-DE"/>
        </w:rPr>
      </w:pPr>
      <w:r w:rsidRPr="00D9762C">
        <w:rPr>
          <w:b/>
          <w:sz w:val="24"/>
          <w:szCs w:val="24"/>
        </w:rPr>
        <w:t xml:space="preserve">Vt5 </w:t>
      </w:r>
      <w:r w:rsidRPr="00D9762C">
        <w:rPr>
          <w:b/>
          <w:sz w:val="24"/>
          <w:szCs w:val="24"/>
        </w:rPr>
        <w:tab/>
        <w:t>Riziko vyplývajúce z použitia prípravku pri dodržaní predpísanej dávky alebo koncentrácie je pre vtáky prijateľné.</w:t>
      </w:r>
    </w:p>
    <w:p w14:paraId="4239D6FE" w14:textId="77777777" w:rsidR="00D47D5B" w:rsidRPr="00D9762C" w:rsidRDefault="00D47D5B" w:rsidP="00D47D5B">
      <w:pPr>
        <w:tabs>
          <w:tab w:val="left" w:pos="737"/>
        </w:tabs>
        <w:ind w:left="737" w:hanging="737"/>
        <w:jc w:val="both"/>
        <w:rPr>
          <w:b/>
          <w:sz w:val="24"/>
          <w:szCs w:val="24"/>
        </w:rPr>
      </w:pPr>
      <w:r w:rsidRPr="00D9762C">
        <w:rPr>
          <w:b/>
          <w:sz w:val="24"/>
          <w:szCs w:val="24"/>
        </w:rPr>
        <w:t xml:space="preserve">Vo4 </w:t>
      </w:r>
      <w:r w:rsidRPr="00D9762C">
        <w:rPr>
          <w:b/>
          <w:sz w:val="24"/>
          <w:szCs w:val="24"/>
        </w:rPr>
        <w:tab/>
        <w:t>Riziko vyplývajúce z použitia prípravku pri dodržaní predpísanej dávky alebo koncentrácie je pre ryby a ostatné vodné organizmy prijateľné.</w:t>
      </w:r>
      <w:r w:rsidRPr="00D9762C">
        <w:rPr>
          <w:b/>
          <w:sz w:val="24"/>
          <w:szCs w:val="24"/>
        </w:rPr>
        <w:tab/>
      </w:r>
    </w:p>
    <w:p w14:paraId="3FF9B1A1" w14:textId="77777777" w:rsidR="00D47D5B" w:rsidRPr="00D9762C" w:rsidRDefault="00D47D5B" w:rsidP="00D47D5B">
      <w:pPr>
        <w:outlineLvl w:val="0"/>
        <w:rPr>
          <w:b/>
          <w:sz w:val="24"/>
          <w:szCs w:val="24"/>
        </w:rPr>
      </w:pPr>
    </w:p>
    <w:p w14:paraId="692041C8" w14:textId="77777777" w:rsidR="00D47D5B" w:rsidRPr="00D9762C" w:rsidRDefault="00D47D5B" w:rsidP="00D47D5B">
      <w:pPr>
        <w:outlineLvl w:val="0"/>
        <w:rPr>
          <w:b/>
          <w:sz w:val="24"/>
          <w:szCs w:val="24"/>
        </w:rPr>
      </w:pPr>
      <w:r w:rsidRPr="00D9762C">
        <w:rPr>
          <w:b/>
          <w:sz w:val="24"/>
          <w:szCs w:val="24"/>
        </w:rPr>
        <w:t>Pred použitím prípravku si dôkladne prečítajte návod na použitie!</w:t>
      </w:r>
    </w:p>
    <w:p w14:paraId="15887CC3" w14:textId="2402FE6B" w:rsidR="00D47D5B" w:rsidRDefault="00D47D5B" w:rsidP="00D47D5B">
      <w:pPr>
        <w:jc w:val="both"/>
        <w:rPr>
          <w:b/>
          <w:noProof/>
          <w:sz w:val="24"/>
          <w:szCs w:val="24"/>
          <w:lang w:eastAsia="en-US"/>
        </w:rPr>
      </w:pPr>
      <w:r w:rsidRPr="00D9762C">
        <w:rPr>
          <w:b/>
          <w:noProof/>
          <w:sz w:val="24"/>
          <w:szCs w:val="24"/>
          <w:lang w:eastAsia="en-US"/>
        </w:rPr>
        <w:t>Dbajte o to, aby sa prípravok v žiadnom prípade nedostal do tečúcich a stojatých vôd vo</w:t>
      </w:r>
      <w:r w:rsidR="000A6EF6">
        <w:rPr>
          <w:b/>
          <w:noProof/>
          <w:sz w:val="24"/>
          <w:szCs w:val="24"/>
          <w:lang w:eastAsia="en-US"/>
        </w:rPr>
        <w:t> </w:t>
      </w:r>
      <w:r w:rsidRPr="00D9762C">
        <w:rPr>
          <w:b/>
          <w:noProof/>
          <w:sz w:val="24"/>
          <w:szCs w:val="24"/>
          <w:lang w:eastAsia="en-US"/>
        </w:rPr>
        <w:t>voľnej prírode!</w:t>
      </w:r>
    </w:p>
    <w:p w14:paraId="21E72291" w14:textId="194A4A42" w:rsidR="00F67627" w:rsidRDefault="00F67627" w:rsidP="00D47D5B">
      <w:pPr>
        <w:jc w:val="both"/>
        <w:rPr>
          <w:b/>
          <w:noProof/>
          <w:sz w:val="24"/>
          <w:szCs w:val="24"/>
          <w:lang w:eastAsia="en-US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3510"/>
        <w:gridCol w:w="5594"/>
      </w:tblGrid>
      <w:tr w:rsidR="00F67627" w:rsidRPr="00D9762C" w14:paraId="402F586F" w14:textId="77777777" w:rsidTr="00F67627">
        <w:tc>
          <w:tcPr>
            <w:tcW w:w="3510" w:type="dxa"/>
            <w:shd w:val="clear" w:color="auto" w:fill="auto"/>
          </w:tcPr>
          <w:p w14:paraId="648D54CC" w14:textId="5DF61ADA" w:rsidR="00F67627" w:rsidRPr="00FD3872" w:rsidRDefault="00F67627" w:rsidP="00FD38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column"/>
            </w:r>
            <w:r w:rsidRPr="00F67627">
              <w:rPr>
                <w:b/>
                <w:sz w:val="24"/>
                <w:szCs w:val="24"/>
              </w:rPr>
              <w:t>Výrobca:</w:t>
            </w:r>
          </w:p>
        </w:tc>
        <w:tc>
          <w:tcPr>
            <w:tcW w:w="5594" w:type="dxa"/>
            <w:tcBorders>
              <w:left w:val="nil"/>
            </w:tcBorders>
            <w:shd w:val="clear" w:color="auto" w:fill="auto"/>
          </w:tcPr>
          <w:p w14:paraId="6DD919F7" w14:textId="29A5BBC9" w:rsidR="00F67627" w:rsidRPr="00386BBB" w:rsidRDefault="00F67627" w:rsidP="00386BBB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386BBB">
              <w:rPr>
                <w:sz w:val="24"/>
                <w:szCs w:val="24"/>
              </w:rPr>
              <w:t>PROPHER s.</w:t>
            </w:r>
            <w:r w:rsidR="00B72879">
              <w:rPr>
                <w:sz w:val="24"/>
                <w:szCs w:val="24"/>
              </w:rPr>
              <w:t xml:space="preserve"> </w:t>
            </w:r>
            <w:r w:rsidRPr="00386BBB">
              <w:rPr>
                <w:sz w:val="24"/>
                <w:szCs w:val="24"/>
              </w:rPr>
              <w:t>r.</w:t>
            </w:r>
            <w:r w:rsidR="00B72879">
              <w:rPr>
                <w:sz w:val="24"/>
                <w:szCs w:val="24"/>
              </w:rPr>
              <w:t xml:space="preserve"> </w:t>
            </w:r>
            <w:r w:rsidRPr="00386BBB">
              <w:rPr>
                <w:sz w:val="24"/>
                <w:szCs w:val="24"/>
              </w:rPr>
              <w:t>o.</w:t>
            </w:r>
          </w:p>
          <w:p w14:paraId="1555CA68" w14:textId="77777777" w:rsidR="00F67627" w:rsidRPr="00386BBB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386BBB">
              <w:rPr>
                <w:sz w:val="24"/>
                <w:szCs w:val="24"/>
              </w:rPr>
              <w:t>Česká republika</w:t>
            </w:r>
          </w:p>
          <w:p w14:paraId="74D8E753" w14:textId="77777777" w:rsidR="00F67627" w:rsidRPr="00F67627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</w:tr>
      <w:tr w:rsidR="00F67627" w:rsidRPr="00D9762C" w14:paraId="2B633E84" w14:textId="77777777" w:rsidTr="00F67627">
        <w:tc>
          <w:tcPr>
            <w:tcW w:w="3510" w:type="dxa"/>
            <w:shd w:val="clear" w:color="auto" w:fill="auto"/>
          </w:tcPr>
          <w:p w14:paraId="736068C5" w14:textId="77777777" w:rsidR="00F67627" w:rsidRPr="00F67627" w:rsidRDefault="00F67627" w:rsidP="00386BBB">
            <w:pPr>
              <w:rPr>
                <w:b/>
                <w:sz w:val="24"/>
                <w:szCs w:val="24"/>
              </w:rPr>
            </w:pPr>
            <w:r w:rsidRPr="00F67627">
              <w:rPr>
                <w:b/>
                <w:sz w:val="24"/>
                <w:szCs w:val="24"/>
              </w:rPr>
              <w:t xml:space="preserve">Držiteľ autorizácie: </w:t>
            </w:r>
          </w:p>
        </w:tc>
        <w:tc>
          <w:tcPr>
            <w:tcW w:w="5594" w:type="dxa"/>
            <w:tcBorders>
              <w:left w:val="nil"/>
            </w:tcBorders>
            <w:shd w:val="clear" w:color="auto" w:fill="auto"/>
          </w:tcPr>
          <w:p w14:paraId="54A05496" w14:textId="2CBF9D32" w:rsidR="00F67627" w:rsidRPr="00D9762C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LESK, spol. s r.</w:t>
            </w:r>
            <w:r w:rsidR="00B13816">
              <w:rPr>
                <w:sz w:val="24"/>
                <w:szCs w:val="24"/>
              </w:rPr>
              <w:t xml:space="preserve"> </w:t>
            </w:r>
            <w:r w:rsidRPr="00D9762C">
              <w:rPr>
                <w:sz w:val="24"/>
                <w:szCs w:val="24"/>
              </w:rPr>
              <w:t>o.</w:t>
            </w:r>
          </w:p>
          <w:p w14:paraId="25D9E49F" w14:textId="77777777" w:rsidR="00F67627" w:rsidRPr="00D9762C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proofErr w:type="spellStart"/>
            <w:r w:rsidRPr="00D9762C">
              <w:rPr>
                <w:sz w:val="24"/>
                <w:szCs w:val="24"/>
              </w:rPr>
              <w:t>Francisciho</w:t>
            </w:r>
            <w:proofErr w:type="spellEnd"/>
            <w:r w:rsidRPr="00D9762C">
              <w:rPr>
                <w:sz w:val="24"/>
                <w:szCs w:val="24"/>
              </w:rPr>
              <w:t xml:space="preserve"> 9</w:t>
            </w:r>
          </w:p>
          <w:p w14:paraId="33247158" w14:textId="77777777" w:rsidR="00F67627" w:rsidRPr="00D9762C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811 08 Bratislava</w:t>
            </w:r>
          </w:p>
          <w:p w14:paraId="181CFEAF" w14:textId="77777777" w:rsidR="00F67627" w:rsidRPr="00F67627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Slovenská republika</w:t>
            </w:r>
          </w:p>
        </w:tc>
      </w:tr>
      <w:tr w:rsidR="00F67627" w:rsidRPr="00D9762C" w14:paraId="575251E0" w14:textId="77777777" w:rsidTr="00F67627">
        <w:tc>
          <w:tcPr>
            <w:tcW w:w="3510" w:type="dxa"/>
            <w:shd w:val="clear" w:color="auto" w:fill="auto"/>
          </w:tcPr>
          <w:p w14:paraId="1962179C" w14:textId="77777777" w:rsidR="00F67627" w:rsidRPr="00F67627" w:rsidRDefault="00F67627" w:rsidP="00F67627">
            <w:pPr>
              <w:rPr>
                <w:b/>
                <w:sz w:val="24"/>
                <w:szCs w:val="24"/>
              </w:rPr>
            </w:pPr>
          </w:p>
        </w:tc>
        <w:tc>
          <w:tcPr>
            <w:tcW w:w="5594" w:type="dxa"/>
            <w:tcBorders>
              <w:left w:val="nil"/>
            </w:tcBorders>
            <w:shd w:val="clear" w:color="auto" w:fill="auto"/>
          </w:tcPr>
          <w:p w14:paraId="6330845A" w14:textId="77777777" w:rsidR="00F67627" w:rsidRPr="00F67627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</w:tr>
      <w:tr w:rsidR="00F67627" w:rsidRPr="00386BBB" w14:paraId="73256C25" w14:textId="77777777" w:rsidTr="00F67627">
        <w:tc>
          <w:tcPr>
            <w:tcW w:w="3510" w:type="dxa"/>
            <w:shd w:val="clear" w:color="auto" w:fill="auto"/>
          </w:tcPr>
          <w:p w14:paraId="0C1BEEC5" w14:textId="77777777" w:rsidR="00F67627" w:rsidRPr="00F67627" w:rsidRDefault="00F67627" w:rsidP="00F67627">
            <w:pPr>
              <w:rPr>
                <w:b/>
                <w:sz w:val="24"/>
                <w:szCs w:val="24"/>
              </w:rPr>
            </w:pPr>
            <w:r w:rsidRPr="00F67627">
              <w:rPr>
                <w:b/>
                <w:sz w:val="24"/>
                <w:szCs w:val="24"/>
              </w:rPr>
              <w:t xml:space="preserve">Číslo autorizácie ÚKSÚP:    </w:t>
            </w:r>
          </w:p>
        </w:tc>
        <w:tc>
          <w:tcPr>
            <w:tcW w:w="5594" w:type="dxa"/>
            <w:tcBorders>
              <w:left w:val="nil"/>
            </w:tcBorders>
            <w:shd w:val="clear" w:color="auto" w:fill="auto"/>
          </w:tcPr>
          <w:p w14:paraId="26A3C0BA" w14:textId="77777777" w:rsidR="00F67627" w:rsidRPr="00E535CA" w:rsidRDefault="00F67627" w:rsidP="00F67627">
            <w:pPr>
              <w:tabs>
                <w:tab w:val="left" w:pos="3240"/>
              </w:tabs>
              <w:rPr>
                <w:b/>
                <w:sz w:val="28"/>
                <w:szCs w:val="28"/>
              </w:rPr>
            </w:pPr>
            <w:r w:rsidRPr="00E535CA">
              <w:rPr>
                <w:b/>
                <w:sz w:val="28"/>
                <w:szCs w:val="28"/>
              </w:rPr>
              <w:t>11-20-1206</w:t>
            </w:r>
          </w:p>
        </w:tc>
      </w:tr>
      <w:tr w:rsidR="00F67627" w:rsidRPr="00D9762C" w14:paraId="128D0EB6" w14:textId="77777777" w:rsidTr="00F67627">
        <w:tc>
          <w:tcPr>
            <w:tcW w:w="3510" w:type="dxa"/>
            <w:shd w:val="clear" w:color="auto" w:fill="auto"/>
          </w:tcPr>
          <w:p w14:paraId="7DB2B9B4" w14:textId="77777777" w:rsidR="00F67627" w:rsidRPr="00F67627" w:rsidRDefault="00F67627" w:rsidP="00F67627">
            <w:pPr>
              <w:rPr>
                <w:b/>
                <w:sz w:val="24"/>
                <w:szCs w:val="24"/>
              </w:rPr>
            </w:pPr>
          </w:p>
        </w:tc>
        <w:tc>
          <w:tcPr>
            <w:tcW w:w="5594" w:type="dxa"/>
            <w:tcBorders>
              <w:left w:val="nil"/>
            </w:tcBorders>
            <w:shd w:val="clear" w:color="auto" w:fill="auto"/>
          </w:tcPr>
          <w:p w14:paraId="4C8B2EBE" w14:textId="77777777" w:rsidR="00F67627" w:rsidRPr="00F67627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</w:p>
        </w:tc>
      </w:tr>
      <w:tr w:rsidR="00F67627" w:rsidRPr="00D9762C" w14:paraId="0D427FBC" w14:textId="77777777" w:rsidTr="00F67627">
        <w:tc>
          <w:tcPr>
            <w:tcW w:w="3510" w:type="dxa"/>
            <w:shd w:val="clear" w:color="auto" w:fill="auto"/>
          </w:tcPr>
          <w:p w14:paraId="487A0DDF" w14:textId="77777777" w:rsidR="00F67627" w:rsidRPr="00F67627" w:rsidRDefault="00F67627" w:rsidP="00F67627">
            <w:pPr>
              <w:rPr>
                <w:b/>
                <w:sz w:val="24"/>
                <w:szCs w:val="24"/>
              </w:rPr>
            </w:pPr>
            <w:r w:rsidRPr="00F67627">
              <w:rPr>
                <w:b/>
                <w:sz w:val="24"/>
                <w:szCs w:val="24"/>
              </w:rPr>
              <w:t>Dátum výroby:</w:t>
            </w:r>
          </w:p>
        </w:tc>
        <w:tc>
          <w:tcPr>
            <w:tcW w:w="5594" w:type="dxa"/>
            <w:tcBorders>
              <w:left w:val="nil"/>
            </w:tcBorders>
            <w:shd w:val="clear" w:color="auto" w:fill="auto"/>
          </w:tcPr>
          <w:p w14:paraId="0D72EEDE" w14:textId="77777777" w:rsidR="00F67627" w:rsidRPr="00F67627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uveden</w:t>
            </w:r>
            <w:r>
              <w:rPr>
                <w:sz w:val="24"/>
                <w:szCs w:val="24"/>
              </w:rPr>
              <w:t>ý</w:t>
            </w:r>
            <w:r w:rsidRPr="00D9762C">
              <w:rPr>
                <w:sz w:val="24"/>
                <w:szCs w:val="24"/>
              </w:rPr>
              <w:t xml:space="preserve"> na obale</w:t>
            </w:r>
          </w:p>
        </w:tc>
      </w:tr>
      <w:tr w:rsidR="00F67627" w:rsidRPr="00D9762C" w14:paraId="49F001E0" w14:textId="77777777" w:rsidTr="00F67627">
        <w:tc>
          <w:tcPr>
            <w:tcW w:w="3510" w:type="dxa"/>
            <w:shd w:val="clear" w:color="auto" w:fill="auto"/>
          </w:tcPr>
          <w:p w14:paraId="4B2B14E8" w14:textId="77777777" w:rsidR="00F67627" w:rsidRPr="00F67627" w:rsidRDefault="00F67627" w:rsidP="00F67627">
            <w:pPr>
              <w:rPr>
                <w:b/>
                <w:sz w:val="24"/>
                <w:szCs w:val="24"/>
              </w:rPr>
            </w:pPr>
            <w:r w:rsidRPr="00F67627">
              <w:rPr>
                <w:b/>
                <w:sz w:val="24"/>
                <w:szCs w:val="24"/>
              </w:rPr>
              <w:t>Číslo výrobnej šarže:</w:t>
            </w:r>
          </w:p>
        </w:tc>
        <w:tc>
          <w:tcPr>
            <w:tcW w:w="5594" w:type="dxa"/>
            <w:tcBorders>
              <w:left w:val="nil"/>
            </w:tcBorders>
            <w:shd w:val="clear" w:color="auto" w:fill="auto"/>
          </w:tcPr>
          <w:p w14:paraId="4ECDD84E" w14:textId="77777777" w:rsidR="00F67627" w:rsidRPr="00F67627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uvedené na obale</w:t>
            </w:r>
          </w:p>
        </w:tc>
      </w:tr>
      <w:tr w:rsidR="00F67627" w:rsidRPr="00D9762C" w14:paraId="7715CE05" w14:textId="77777777" w:rsidTr="00F67627">
        <w:tc>
          <w:tcPr>
            <w:tcW w:w="3510" w:type="dxa"/>
            <w:shd w:val="clear" w:color="auto" w:fill="auto"/>
          </w:tcPr>
          <w:p w14:paraId="1784CA8A" w14:textId="64EFF7A5" w:rsidR="00F67627" w:rsidRPr="00F67627" w:rsidRDefault="00F67627" w:rsidP="00F67627">
            <w:pPr>
              <w:rPr>
                <w:b/>
                <w:sz w:val="24"/>
                <w:szCs w:val="24"/>
              </w:rPr>
            </w:pPr>
            <w:r w:rsidRPr="00F67627">
              <w:rPr>
                <w:b/>
                <w:sz w:val="24"/>
                <w:szCs w:val="24"/>
              </w:rPr>
              <w:t xml:space="preserve">Balenie: </w:t>
            </w:r>
          </w:p>
          <w:p w14:paraId="5C5AD3A4" w14:textId="77777777" w:rsidR="00F67627" w:rsidRPr="00F67627" w:rsidRDefault="00F67627" w:rsidP="00F67627">
            <w:pPr>
              <w:rPr>
                <w:b/>
                <w:sz w:val="24"/>
                <w:szCs w:val="24"/>
              </w:rPr>
            </w:pPr>
          </w:p>
          <w:p w14:paraId="23762DAC" w14:textId="77777777" w:rsidR="00F67627" w:rsidRPr="00F67627" w:rsidRDefault="00F67627" w:rsidP="00F67627">
            <w:pPr>
              <w:rPr>
                <w:b/>
                <w:sz w:val="24"/>
                <w:szCs w:val="24"/>
              </w:rPr>
            </w:pPr>
          </w:p>
        </w:tc>
        <w:tc>
          <w:tcPr>
            <w:tcW w:w="5594" w:type="dxa"/>
            <w:tcBorders>
              <w:left w:val="nil"/>
            </w:tcBorders>
            <w:shd w:val="clear" w:color="auto" w:fill="auto"/>
          </w:tcPr>
          <w:p w14:paraId="07C2D2F7" w14:textId="32F89CB5" w:rsidR="00F67627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 xml:space="preserve">5 ks </w:t>
            </w:r>
            <w:r>
              <w:rPr>
                <w:sz w:val="24"/>
                <w:szCs w:val="24"/>
              </w:rPr>
              <w:t>modrých</w:t>
            </w:r>
            <w:r w:rsidRPr="00D9762C">
              <w:rPr>
                <w:sz w:val="24"/>
                <w:szCs w:val="24"/>
              </w:rPr>
              <w:t xml:space="preserve"> lepových dosiek 25 x 10 cm</w:t>
            </w:r>
          </w:p>
          <w:p w14:paraId="5823F90A" w14:textId="77777777" w:rsidR="00F67627" w:rsidRPr="00D9762C" w:rsidRDefault="00F67627" w:rsidP="00F67627">
            <w:pPr>
              <w:tabs>
                <w:tab w:val="left" w:pos="3240"/>
              </w:tabs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>(3 ks obojstranne a 2 ks jednostranne lepivých)</w:t>
            </w:r>
          </w:p>
        </w:tc>
      </w:tr>
    </w:tbl>
    <w:p w14:paraId="40783C0D" w14:textId="120030A2" w:rsidR="00D47D5B" w:rsidRPr="00D9762C" w:rsidRDefault="00A13F6D" w:rsidP="00D47D5B">
      <w:pPr>
        <w:jc w:val="both"/>
        <w:rPr>
          <w:b/>
          <w:sz w:val="24"/>
          <w:szCs w:val="24"/>
        </w:rPr>
      </w:pPr>
      <w:r w:rsidRPr="003C7CD9">
        <w:rPr>
          <w:b/>
          <w:caps/>
          <w:sz w:val="24"/>
          <w:szCs w:val="24"/>
        </w:rPr>
        <w:lastRenderedPageBreak/>
        <w:t>Pôsobenie</w:t>
      </w:r>
      <w:r w:rsidR="00D47D5B" w:rsidRPr="00D9762C">
        <w:rPr>
          <w:b/>
          <w:sz w:val="24"/>
          <w:szCs w:val="24"/>
        </w:rPr>
        <w:t xml:space="preserve"> PRÍPRAVKU:</w:t>
      </w:r>
    </w:p>
    <w:p w14:paraId="5FA4A05A" w14:textId="77777777" w:rsidR="003471DD" w:rsidRPr="00501952" w:rsidRDefault="003471DD" w:rsidP="003471DD">
      <w:pPr>
        <w:jc w:val="both"/>
        <w:rPr>
          <w:sz w:val="24"/>
        </w:rPr>
      </w:pPr>
      <w:r w:rsidRPr="00501952">
        <w:rPr>
          <w:sz w:val="24"/>
          <w:szCs w:val="24"/>
        </w:rPr>
        <w:t xml:space="preserve">STOPSET M je lepový lapač, určený na </w:t>
      </w:r>
      <w:r w:rsidRPr="00501952">
        <w:rPr>
          <w:sz w:val="24"/>
        </w:rPr>
        <w:t xml:space="preserve">odchyt a monitoring </w:t>
      </w:r>
      <w:proofErr w:type="spellStart"/>
      <w:r w:rsidRPr="00501952">
        <w:rPr>
          <w:sz w:val="24"/>
        </w:rPr>
        <w:t>strapiek</w:t>
      </w:r>
      <w:proofErr w:type="spellEnd"/>
      <w:r w:rsidRPr="00501952">
        <w:rPr>
          <w:sz w:val="24"/>
        </w:rPr>
        <w:t>, za účelom  signalizácie ich výskytu a usmernenia ochrany.</w:t>
      </w:r>
    </w:p>
    <w:p w14:paraId="49A89089" w14:textId="77777777" w:rsidR="003471DD" w:rsidRPr="00501952" w:rsidRDefault="003471DD" w:rsidP="003471DD">
      <w:pPr>
        <w:jc w:val="both"/>
        <w:rPr>
          <w:sz w:val="24"/>
          <w:szCs w:val="24"/>
        </w:rPr>
      </w:pPr>
      <w:r w:rsidRPr="00501952">
        <w:rPr>
          <w:sz w:val="24"/>
          <w:szCs w:val="24"/>
        </w:rPr>
        <w:t xml:space="preserve">Jeho funkcia je založená na kombinovanom účinku vábiacich a lepiacich vlastností dosiek. Modré lepové dosky svojou farbou pripomínajú farbu kvetov, čím lákajú </w:t>
      </w:r>
      <w:proofErr w:type="spellStart"/>
      <w:r w:rsidRPr="00501952">
        <w:rPr>
          <w:sz w:val="24"/>
          <w:szCs w:val="24"/>
        </w:rPr>
        <w:t>strapky</w:t>
      </w:r>
      <w:proofErr w:type="spellEnd"/>
      <w:r w:rsidRPr="00501952">
        <w:rPr>
          <w:sz w:val="24"/>
          <w:szCs w:val="24"/>
        </w:rPr>
        <w:t>, ktoré sa prilepia na lepkavý povrch.</w:t>
      </w:r>
    </w:p>
    <w:p w14:paraId="21454B81" w14:textId="77777777" w:rsidR="003471DD" w:rsidRPr="00501952" w:rsidRDefault="003471DD" w:rsidP="003471DD">
      <w:pPr>
        <w:jc w:val="both"/>
        <w:rPr>
          <w:b/>
          <w:sz w:val="24"/>
        </w:rPr>
      </w:pPr>
    </w:p>
    <w:p w14:paraId="7A6E4AA2" w14:textId="77777777" w:rsidR="00D47D5B" w:rsidRDefault="00D47D5B" w:rsidP="00D47D5B">
      <w:pPr>
        <w:spacing w:after="120"/>
        <w:outlineLvl w:val="0"/>
        <w:rPr>
          <w:b/>
          <w:caps/>
          <w:sz w:val="24"/>
          <w:szCs w:val="24"/>
        </w:rPr>
      </w:pPr>
      <w:r w:rsidRPr="00D9762C">
        <w:rPr>
          <w:b/>
          <w:caps/>
          <w:sz w:val="24"/>
          <w:szCs w:val="24"/>
        </w:rPr>
        <w:t>Návod na použitie</w:t>
      </w:r>
    </w:p>
    <w:tbl>
      <w:tblPr>
        <w:tblW w:w="906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835"/>
        <w:gridCol w:w="1701"/>
        <w:gridCol w:w="1398"/>
        <w:gridCol w:w="1378"/>
      </w:tblGrid>
      <w:tr w:rsidR="00D47D5B" w:rsidRPr="00D9762C" w14:paraId="56E0B57A" w14:textId="77777777" w:rsidTr="007718B0">
        <w:trPr>
          <w:cantSplit/>
          <w:trHeight w:val="20"/>
        </w:trPr>
        <w:tc>
          <w:tcPr>
            <w:tcW w:w="1750" w:type="dxa"/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22096" w14:textId="77777777" w:rsidR="00D47D5B" w:rsidRPr="00D9762C" w:rsidRDefault="00D47D5B" w:rsidP="00151C35">
            <w:pPr>
              <w:ind w:right="57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Plodina</w:t>
            </w:r>
          </w:p>
        </w:tc>
        <w:tc>
          <w:tcPr>
            <w:tcW w:w="2835" w:type="dxa"/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8FE86" w14:textId="77777777" w:rsidR="00D47D5B" w:rsidRPr="00D9762C" w:rsidRDefault="00D47D5B" w:rsidP="00151C35">
            <w:pPr>
              <w:ind w:right="57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Účel použitia</w:t>
            </w:r>
          </w:p>
        </w:tc>
        <w:tc>
          <w:tcPr>
            <w:tcW w:w="1701" w:type="dxa"/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92109" w14:textId="77777777" w:rsidR="00D47D5B" w:rsidRPr="00D9762C" w:rsidRDefault="00D47D5B" w:rsidP="00151C35">
            <w:pPr>
              <w:ind w:right="57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Dávka</w:t>
            </w:r>
          </w:p>
        </w:tc>
        <w:tc>
          <w:tcPr>
            <w:tcW w:w="1398" w:type="dxa"/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5459D" w14:textId="77777777" w:rsidR="00D47D5B" w:rsidRPr="00D9762C" w:rsidRDefault="00D47D5B" w:rsidP="00151C3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Ochranná doba</w:t>
            </w:r>
          </w:p>
        </w:tc>
        <w:tc>
          <w:tcPr>
            <w:tcW w:w="1378" w:type="dxa"/>
            <w:shd w:val="clear" w:color="auto" w:fill="E0E0E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C6EBB" w14:textId="77777777" w:rsidR="00D47D5B" w:rsidRPr="00D9762C" w:rsidRDefault="00D47D5B" w:rsidP="00151C35">
            <w:pPr>
              <w:ind w:right="113"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D9762C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D47D5B" w:rsidRPr="00D9762C" w14:paraId="626BB36D" w14:textId="77777777" w:rsidTr="007718B0">
        <w:trPr>
          <w:cantSplit/>
          <w:trHeight w:val="20"/>
        </w:trPr>
        <w:tc>
          <w:tcPr>
            <w:tcW w:w="17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EF658" w14:textId="77777777" w:rsidR="00D47D5B" w:rsidRPr="00D9762C" w:rsidRDefault="00D47D5B" w:rsidP="00D47D5B">
            <w:pPr>
              <w:jc w:val="both"/>
              <w:rPr>
                <w:b/>
                <w:sz w:val="24"/>
              </w:rPr>
            </w:pPr>
            <w:r w:rsidRPr="00D9762C">
              <w:rPr>
                <w:b/>
                <w:sz w:val="24"/>
              </w:rPr>
              <w:t>uhorka, rajčiak,</w:t>
            </w:r>
          </w:p>
          <w:p w14:paraId="3E5D4C76" w14:textId="77777777" w:rsidR="00D47D5B" w:rsidRPr="00D9762C" w:rsidRDefault="00D47D5B" w:rsidP="00D47D5B">
            <w:pPr>
              <w:jc w:val="both"/>
              <w:rPr>
                <w:b/>
                <w:sz w:val="24"/>
              </w:rPr>
            </w:pPr>
            <w:r w:rsidRPr="00D9762C">
              <w:rPr>
                <w:b/>
                <w:sz w:val="24"/>
              </w:rPr>
              <w:t>paprika, kapusta,</w:t>
            </w:r>
          </w:p>
          <w:p w14:paraId="1C4B1114" w14:textId="77777777" w:rsidR="00D47D5B" w:rsidRPr="00D9762C" w:rsidRDefault="00D47D5B" w:rsidP="00D47D5B">
            <w:pPr>
              <w:jc w:val="both"/>
              <w:rPr>
                <w:b/>
                <w:sz w:val="24"/>
              </w:rPr>
            </w:pPr>
            <w:r w:rsidRPr="00D9762C">
              <w:rPr>
                <w:b/>
                <w:sz w:val="24"/>
              </w:rPr>
              <w:t>begónia, gerbera,</w:t>
            </w:r>
          </w:p>
          <w:p w14:paraId="06DAE750" w14:textId="77777777" w:rsidR="00D47D5B" w:rsidRPr="00D9762C" w:rsidRDefault="00D47D5B" w:rsidP="00D47D5B">
            <w:pPr>
              <w:rPr>
                <w:rFonts w:ascii="Calibri" w:eastAsia="Calibri" w:hAnsi="Calibri"/>
                <w:b/>
                <w:bCs/>
                <w:sz w:val="24"/>
                <w:szCs w:val="24"/>
                <w:highlight w:val="yellow"/>
              </w:rPr>
            </w:pPr>
            <w:r w:rsidRPr="00D9762C">
              <w:rPr>
                <w:b/>
                <w:sz w:val="24"/>
              </w:rPr>
              <w:t>fikus, cyklámen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8A0A3" w14:textId="77777777" w:rsidR="00D47D5B" w:rsidRPr="00501952" w:rsidRDefault="00D47D5B" w:rsidP="00D47D5B">
            <w:pPr>
              <w:jc w:val="both"/>
              <w:rPr>
                <w:sz w:val="24"/>
                <w:szCs w:val="24"/>
              </w:rPr>
            </w:pPr>
            <w:proofErr w:type="spellStart"/>
            <w:r w:rsidRPr="00501952">
              <w:rPr>
                <w:sz w:val="24"/>
                <w:szCs w:val="24"/>
              </w:rPr>
              <w:t>strapky</w:t>
            </w:r>
            <w:proofErr w:type="spellEnd"/>
          </w:p>
          <w:p w14:paraId="75674602" w14:textId="77777777" w:rsidR="00D47D5B" w:rsidRPr="00D9762C" w:rsidRDefault="00D47D5B" w:rsidP="00151C35">
            <w:pPr>
              <w:rPr>
                <w:rFonts w:ascii="Calibri" w:eastAsia="Calibri" w:hAnsi="Calibri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5AECB" w14:textId="77777777" w:rsidR="00D47D5B" w:rsidRPr="00D9762C" w:rsidRDefault="00D47D5B" w:rsidP="00151C35">
            <w:pPr>
              <w:jc w:val="both"/>
              <w:rPr>
                <w:sz w:val="24"/>
                <w:szCs w:val="24"/>
              </w:rPr>
            </w:pPr>
            <w:r w:rsidRPr="00D9762C">
              <w:rPr>
                <w:sz w:val="24"/>
                <w:szCs w:val="24"/>
              </w:rPr>
              <w:t xml:space="preserve">podľa </w:t>
            </w:r>
          </w:p>
          <w:p w14:paraId="0D3F6329" w14:textId="77777777" w:rsidR="00D47D5B" w:rsidRPr="00D9762C" w:rsidRDefault="00D47D5B" w:rsidP="00151C35">
            <w:pPr>
              <w:ind w:right="114"/>
              <w:rPr>
                <w:rFonts w:ascii="Calibri" w:eastAsia="Calibri" w:hAnsi="Calibri"/>
                <w:sz w:val="24"/>
                <w:szCs w:val="24"/>
                <w:highlight w:val="yellow"/>
              </w:rPr>
            </w:pPr>
            <w:r w:rsidRPr="00D9762C">
              <w:rPr>
                <w:sz w:val="24"/>
                <w:szCs w:val="24"/>
              </w:rPr>
              <w:t>pokynov na aplikáciu</w:t>
            </w:r>
          </w:p>
        </w:tc>
        <w:tc>
          <w:tcPr>
            <w:tcW w:w="139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E553" w14:textId="77777777" w:rsidR="00D47D5B" w:rsidRPr="00D9762C" w:rsidRDefault="00D47D5B" w:rsidP="00151C35">
            <w:pPr>
              <w:ind w:right="57"/>
              <w:rPr>
                <w:rFonts w:ascii="Calibri" w:eastAsia="Calibri" w:hAnsi="Calibri"/>
                <w:sz w:val="24"/>
                <w:szCs w:val="24"/>
                <w:highlight w:val="yellow"/>
              </w:rPr>
            </w:pPr>
            <w:r w:rsidRPr="00D9762C">
              <w:rPr>
                <w:sz w:val="24"/>
                <w:szCs w:val="24"/>
              </w:rPr>
              <w:t>AT</w:t>
            </w:r>
          </w:p>
        </w:tc>
        <w:tc>
          <w:tcPr>
            <w:tcW w:w="137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97B4A" w14:textId="77777777" w:rsidR="00D47D5B" w:rsidRPr="00D9762C" w:rsidRDefault="00D47D5B" w:rsidP="00151C35">
            <w:pPr>
              <w:ind w:right="57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0BF1478B" w14:textId="77777777" w:rsidR="003471DD" w:rsidRPr="00501952" w:rsidRDefault="003471DD" w:rsidP="003471DD">
      <w:pPr>
        <w:jc w:val="both"/>
        <w:rPr>
          <w:sz w:val="24"/>
        </w:rPr>
      </w:pPr>
    </w:p>
    <w:p w14:paraId="425265C7" w14:textId="77777777" w:rsidR="00D47D5B" w:rsidRPr="00D9762C" w:rsidRDefault="00D47D5B" w:rsidP="00D47D5B">
      <w:pPr>
        <w:outlineLvl w:val="0"/>
        <w:rPr>
          <w:b/>
          <w:sz w:val="24"/>
          <w:szCs w:val="24"/>
        </w:rPr>
      </w:pPr>
      <w:r w:rsidRPr="00D9762C">
        <w:rPr>
          <w:b/>
          <w:caps/>
          <w:sz w:val="24"/>
          <w:szCs w:val="24"/>
        </w:rPr>
        <w:t>Pokyny pre aplikáciu</w:t>
      </w:r>
    </w:p>
    <w:p w14:paraId="6E176BAA" w14:textId="015D3C9F" w:rsidR="003471DD" w:rsidRPr="00501952" w:rsidRDefault="003471DD" w:rsidP="003471DD">
      <w:pPr>
        <w:jc w:val="both"/>
        <w:rPr>
          <w:sz w:val="24"/>
        </w:rPr>
      </w:pPr>
      <w:r w:rsidRPr="00501952">
        <w:rPr>
          <w:sz w:val="24"/>
          <w:szCs w:val="24"/>
        </w:rPr>
        <w:t xml:space="preserve">Lepové dosky vyveste súčasne so sadením rastlín. V skleníkoch a  na záhonoch vešajte lepové dosky každé 2 - </w:t>
      </w:r>
      <w:smartTag w:uri="urn:schemas-microsoft-com:office:smarttags" w:element="metricconverter">
        <w:smartTagPr>
          <w:attr w:name="ProductID" w:val="3 metre"/>
        </w:smartTagPr>
        <w:r w:rsidRPr="00501952">
          <w:rPr>
            <w:sz w:val="24"/>
            <w:szCs w:val="24"/>
          </w:rPr>
          <w:t>3 metre</w:t>
        </w:r>
      </w:smartTag>
      <w:r w:rsidRPr="00501952">
        <w:rPr>
          <w:sz w:val="24"/>
          <w:szCs w:val="24"/>
        </w:rPr>
        <w:t xml:space="preserve"> od seba. Na upevnenie dosiek použite špagát. </w:t>
      </w:r>
      <w:r w:rsidRPr="00501952">
        <w:rPr>
          <w:sz w:val="24"/>
        </w:rPr>
        <w:t>Lepové dosky vymeňte za nové hneď, keď sa lepkavá strana pokryje chyteným hmyzom alebo zapráši, obvykle po</w:t>
      </w:r>
      <w:r w:rsidR="00D9762C">
        <w:rPr>
          <w:sz w:val="24"/>
        </w:rPr>
        <w:t> </w:t>
      </w:r>
      <w:r w:rsidRPr="00501952">
        <w:rPr>
          <w:sz w:val="24"/>
        </w:rPr>
        <w:t>6</w:t>
      </w:r>
      <w:r w:rsidR="00D9762C">
        <w:rPr>
          <w:sz w:val="24"/>
        </w:rPr>
        <w:t> </w:t>
      </w:r>
      <w:r w:rsidRPr="00501952">
        <w:rPr>
          <w:sz w:val="24"/>
        </w:rPr>
        <w:t>týždňoch od vyvesenia.</w:t>
      </w:r>
    </w:p>
    <w:p w14:paraId="138A59F0" w14:textId="77777777" w:rsidR="003471DD" w:rsidRDefault="003471DD" w:rsidP="003471DD">
      <w:pPr>
        <w:jc w:val="both"/>
        <w:rPr>
          <w:sz w:val="24"/>
        </w:rPr>
      </w:pPr>
    </w:p>
    <w:p w14:paraId="3DFCD955" w14:textId="0CCA51A8" w:rsidR="00D47D5B" w:rsidRDefault="00D47D5B" w:rsidP="00D47D5B">
      <w:pPr>
        <w:tabs>
          <w:tab w:val="left" w:pos="1135"/>
          <w:tab w:val="left" w:pos="3402"/>
        </w:tabs>
        <w:jc w:val="both"/>
        <w:rPr>
          <w:b/>
          <w:sz w:val="24"/>
          <w:szCs w:val="24"/>
        </w:rPr>
      </w:pPr>
      <w:r w:rsidRPr="00D9762C">
        <w:rPr>
          <w:b/>
          <w:sz w:val="24"/>
          <w:szCs w:val="24"/>
        </w:rPr>
        <w:t>BEZPEČNOSTNÉ OPATRENIA</w:t>
      </w:r>
    </w:p>
    <w:p w14:paraId="5BB1721F" w14:textId="77777777" w:rsidR="00907ED3" w:rsidRDefault="00907ED3" w:rsidP="00907ED3">
      <w:pPr>
        <w:overflowPunct/>
        <w:jc w:val="both"/>
        <w:textAlignment w:val="auto"/>
        <w:rPr>
          <w:sz w:val="24"/>
          <w:szCs w:val="24"/>
        </w:rPr>
      </w:pPr>
      <w:r w:rsidRPr="00907ED3">
        <w:rPr>
          <w:sz w:val="24"/>
          <w:szCs w:val="24"/>
        </w:rPr>
        <w:t>Pred použitím prípravku si dôkladne prečítajte návod na použitie (etiketu prípravku). Pri práci používa</w:t>
      </w:r>
      <w:r>
        <w:rPr>
          <w:sz w:val="24"/>
          <w:szCs w:val="24"/>
        </w:rPr>
        <w:t xml:space="preserve">jte ochranné pracovné pomôcky. </w:t>
      </w:r>
      <w:r w:rsidRPr="00907ED3">
        <w:rPr>
          <w:sz w:val="24"/>
          <w:szCs w:val="24"/>
        </w:rPr>
        <w:t>Počas práce s prípravkom nejedzte, nepite a nefajčite!</w:t>
      </w:r>
    </w:p>
    <w:p w14:paraId="7C795A46" w14:textId="53FE3E86" w:rsidR="003471DD" w:rsidRPr="00501952" w:rsidRDefault="003471DD" w:rsidP="00907ED3">
      <w:pPr>
        <w:overflowPunct/>
        <w:jc w:val="both"/>
        <w:textAlignment w:val="auto"/>
        <w:rPr>
          <w:sz w:val="24"/>
          <w:szCs w:val="24"/>
        </w:rPr>
      </w:pPr>
      <w:r w:rsidRPr="00501952">
        <w:rPr>
          <w:sz w:val="24"/>
          <w:szCs w:val="24"/>
        </w:rPr>
        <w:t xml:space="preserve">Lapač nevystavujte teplotám nad </w:t>
      </w:r>
      <w:smartTag w:uri="urn:schemas-microsoft-com:office:smarttags" w:element="metricconverter">
        <w:smartTagPr>
          <w:attr w:name="ProductID" w:val="50 ﾰC"/>
        </w:smartTagPr>
        <w:r w:rsidRPr="00501952">
          <w:rPr>
            <w:sz w:val="24"/>
            <w:szCs w:val="24"/>
          </w:rPr>
          <w:t>50 °C</w:t>
        </w:r>
      </w:smartTag>
      <w:r w:rsidRPr="00501952">
        <w:rPr>
          <w:sz w:val="24"/>
          <w:szCs w:val="24"/>
        </w:rPr>
        <w:t>, neohrievajte nad otvoreným ohňom,  obsahuje horľavé látky. V prípade požiaru v blízkosti výrobku, použite také hasiace prípravky, ktoré sú vhodné pre ostatné požiarom zasiahnuté materiály.</w:t>
      </w:r>
    </w:p>
    <w:p w14:paraId="56892B96" w14:textId="13941EF2" w:rsidR="003471DD" w:rsidRPr="00501952" w:rsidRDefault="003471DD">
      <w:pPr>
        <w:overflowPunct/>
        <w:jc w:val="both"/>
        <w:textAlignment w:val="auto"/>
        <w:rPr>
          <w:b/>
          <w:sz w:val="24"/>
          <w:szCs w:val="24"/>
        </w:rPr>
      </w:pPr>
      <w:r w:rsidRPr="00B660AB">
        <w:rPr>
          <w:b/>
          <w:bCs/>
          <w:sz w:val="24"/>
          <w:szCs w:val="24"/>
          <w:u w:val="single"/>
        </w:rPr>
        <w:t>Zvláštne nebezpečenstvo:</w:t>
      </w:r>
      <w:r w:rsidRPr="00501952">
        <w:rPr>
          <w:b/>
          <w:bCs/>
          <w:sz w:val="24"/>
          <w:szCs w:val="24"/>
        </w:rPr>
        <w:t xml:space="preserve"> </w:t>
      </w:r>
      <w:r w:rsidRPr="00501952">
        <w:rPr>
          <w:sz w:val="24"/>
          <w:szCs w:val="24"/>
        </w:rPr>
        <w:t>Pri požiari dochádza k skvapalneniu lapača. Môže sa rozliať po</w:t>
      </w:r>
      <w:r w:rsidR="00D9762C">
        <w:rPr>
          <w:sz w:val="24"/>
          <w:szCs w:val="24"/>
        </w:rPr>
        <w:t> </w:t>
      </w:r>
      <w:r w:rsidRPr="00501952">
        <w:rPr>
          <w:sz w:val="24"/>
          <w:szCs w:val="24"/>
        </w:rPr>
        <w:t>dlážke, prípadne stiecť do nižšie položených priestorov.</w:t>
      </w:r>
    </w:p>
    <w:p w14:paraId="6759F294" w14:textId="77777777" w:rsidR="003471DD" w:rsidRPr="00501952" w:rsidRDefault="003471DD" w:rsidP="003471DD">
      <w:pPr>
        <w:jc w:val="both"/>
        <w:rPr>
          <w:sz w:val="24"/>
        </w:rPr>
      </w:pPr>
    </w:p>
    <w:p w14:paraId="4B9D0709" w14:textId="77777777" w:rsidR="00AD3C72" w:rsidRPr="009B396C" w:rsidRDefault="00AD3C72" w:rsidP="00AD3C72">
      <w:pPr>
        <w:jc w:val="both"/>
        <w:rPr>
          <w:b/>
          <w:caps/>
          <w:sz w:val="24"/>
          <w:szCs w:val="24"/>
          <w:highlight w:val="cyan"/>
        </w:rPr>
      </w:pPr>
      <w:r w:rsidRPr="002A25F2">
        <w:rPr>
          <w:b/>
          <w:caps/>
          <w:sz w:val="24"/>
          <w:szCs w:val="24"/>
        </w:rPr>
        <w:t>Prvá pomoc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5953"/>
      </w:tblGrid>
      <w:tr w:rsidR="00AD3C72" w:rsidRPr="00AD2C6B" w14:paraId="60F8E909" w14:textId="77777777" w:rsidTr="009B396C">
        <w:tc>
          <w:tcPr>
            <w:tcW w:w="3119" w:type="dxa"/>
            <w:gridSpan w:val="2"/>
          </w:tcPr>
          <w:p w14:paraId="6223CA52" w14:textId="77777777" w:rsidR="00AD3C72" w:rsidRPr="009B396C" w:rsidRDefault="00AD3C72" w:rsidP="009B39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9B396C">
              <w:rPr>
                <w:b/>
                <w:caps/>
                <w:sz w:val="24"/>
                <w:szCs w:val="24"/>
              </w:rPr>
              <w:t>V</w:t>
            </w:r>
            <w:r w:rsidRPr="009B396C">
              <w:rPr>
                <w:b/>
                <w:sz w:val="24"/>
                <w:szCs w:val="24"/>
              </w:rPr>
              <w:t>šeobecné</w:t>
            </w:r>
            <w:r w:rsidRPr="009B396C">
              <w:rPr>
                <w:b/>
                <w:caps/>
                <w:sz w:val="24"/>
                <w:szCs w:val="24"/>
              </w:rPr>
              <w:t xml:space="preserve"> </w:t>
            </w:r>
            <w:r w:rsidRPr="009B396C">
              <w:rPr>
                <w:b/>
                <w:sz w:val="24"/>
                <w:szCs w:val="24"/>
              </w:rPr>
              <w:t>pokyny</w:t>
            </w:r>
            <w:r w:rsidRPr="009B396C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21594C4" w14:textId="29150012" w:rsidR="00AD3C72" w:rsidRPr="009B396C" w:rsidRDefault="00AD3C72" w:rsidP="009B396C">
            <w:pPr>
              <w:jc w:val="both"/>
              <w:rPr>
                <w:sz w:val="24"/>
                <w:szCs w:val="24"/>
              </w:rPr>
            </w:pPr>
            <w:r w:rsidRPr="009B396C">
              <w:rPr>
                <w:sz w:val="24"/>
                <w:szCs w:val="24"/>
              </w:rPr>
              <w:t xml:space="preserve">V prípade, že sa objavia zdravotné problémy (napr. nevoľnosť, pretrvávajúce slzenie, začervenanie, pálenie očí a pod.) alebo v prípade iných ťažkostí kontaktujte lekára. </w:t>
            </w:r>
          </w:p>
        </w:tc>
      </w:tr>
      <w:tr w:rsidR="00AD3C72" w:rsidRPr="00AD2C6B" w14:paraId="64341EAD" w14:textId="77777777" w:rsidTr="009B396C">
        <w:tc>
          <w:tcPr>
            <w:tcW w:w="3119" w:type="dxa"/>
            <w:gridSpan w:val="2"/>
          </w:tcPr>
          <w:p w14:paraId="4810E333" w14:textId="77777777" w:rsidR="00AD3C72" w:rsidRPr="009B396C" w:rsidRDefault="00AD3C72" w:rsidP="009B39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9B396C">
              <w:rPr>
                <w:b/>
                <w:sz w:val="24"/>
                <w:szCs w:val="24"/>
              </w:rPr>
              <w:t xml:space="preserve">Po nadýchaní: </w:t>
            </w:r>
          </w:p>
        </w:tc>
        <w:tc>
          <w:tcPr>
            <w:tcW w:w="5953" w:type="dxa"/>
          </w:tcPr>
          <w:p w14:paraId="4AE8E8B4" w14:textId="77777777" w:rsidR="00AD3C72" w:rsidRPr="009B396C" w:rsidRDefault="00AD3C72" w:rsidP="009B396C">
            <w:pPr>
              <w:tabs>
                <w:tab w:val="left" w:pos="3544"/>
              </w:tabs>
              <w:ind w:right="142"/>
              <w:jc w:val="both"/>
              <w:rPr>
                <w:sz w:val="24"/>
                <w:szCs w:val="24"/>
              </w:rPr>
            </w:pPr>
            <w:r w:rsidRPr="009B396C">
              <w:rPr>
                <w:sz w:val="24"/>
                <w:szCs w:val="24"/>
              </w:rPr>
              <w:t>Prerušte prácu. Opustite priestor, kde bola vykonávaná aplikácia.</w:t>
            </w:r>
          </w:p>
        </w:tc>
      </w:tr>
      <w:tr w:rsidR="00AD3C72" w:rsidRPr="00AD2C6B" w14:paraId="4DCF4514" w14:textId="77777777" w:rsidTr="009B396C">
        <w:tc>
          <w:tcPr>
            <w:tcW w:w="3119" w:type="dxa"/>
            <w:gridSpan w:val="2"/>
          </w:tcPr>
          <w:p w14:paraId="3E89B228" w14:textId="77777777" w:rsidR="00AD3C72" w:rsidRPr="009B396C" w:rsidRDefault="00AD3C72" w:rsidP="009B39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9B396C">
              <w:rPr>
                <w:b/>
                <w:sz w:val="24"/>
                <w:szCs w:val="24"/>
              </w:rPr>
              <w:t>o zasiahnutí pokožky:</w:t>
            </w:r>
          </w:p>
        </w:tc>
        <w:tc>
          <w:tcPr>
            <w:tcW w:w="5953" w:type="dxa"/>
          </w:tcPr>
          <w:p w14:paraId="4384842B" w14:textId="7D2B7921" w:rsidR="00AD3C72" w:rsidRPr="009B396C" w:rsidRDefault="00902945">
            <w:pPr>
              <w:tabs>
                <w:tab w:val="left" w:pos="3544"/>
              </w:tabs>
              <w:ind w:right="142"/>
              <w:jc w:val="both"/>
              <w:rPr>
                <w:sz w:val="24"/>
                <w:szCs w:val="24"/>
              </w:rPr>
            </w:pPr>
            <w:r w:rsidRPr="00902945">
              <w:rPr>
                <w:sz w:val="24"/>
                <w:szCs w:val="24"/>
              </w:rPr>
              <w:t xml:space="preserve">Na očistenie pokožky použite jedlý alebo kozmetický olej. Následne zasiahnuté </w:t>
            </w:r>
            <w:r w:rsidR="00AD3C72" w:rsidRPr="009B396C">
              <w:rPr>
                <w:sz w:val="24"/>
                <w:szCs w:val="24"/>
              </w:rPr>
              <w:t>časti pokožk</w:t>
            </w:r>
            <w:r w:rsidR="00730415">
              <w:rPr>
                <w:sz w:val="24"/>
                <w:szCs w:val="24"/>
              </w:rPr>
              <w:t xml:space="preserve">y umyte vlažnou vodou a mydlom. </w:t>
            </w:r>
            <w:r w:rsidR="00AD3C72" w:rsidRPr="009B396C">
              <w:rPr>
                <w:sz w:val="24"/>
                <w:szCs w:val="24"/>
              </w:rPr>
              <w:t xml:space="preserve">Pokožku potom dobre opláchnite. Pri väčšej kontaminácii pokožky sa osprchujte. </w:t>
            </w:r>
          </w:p>
        </w:tc>
      </w:tr>
      <w:tr w:rsidR="00AD3C72" w:rsidRPr="00AD2C6B" w14:paraId="126B281E" w14:textId="77777777" w:rsidTr="009B396C">
        <w:tc>
          <w:tcPr>
            <w:tcW w:w="3119" w:type="dxa"/>
            <w:gridSpan w:val="2"/>
          </w:tcPr>
          <w:p w14:paraId="2399F9D7" w14:textId="77777777" w:rsidR="00AD3C72" w:rsidRPr="009B396C" w:rsidRDefault="00AD3C72" w:rsidP="009B396C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 w:rsidRPr="009B396C">
              <w:rPr>
                <w:b/>
                <w:sz w:val="24"/>
                <w:szCs w:val="24"/>
              </w:rPr>
              <w:t xml:space="preserve">Po zasiahnutí očí: </w:t>
            </w:r>
          </w:p>
        </w:tc>
        <w:tc>
          <w:tcPr>
            <w:tcW w:w="5953" w:type="dxa"/>
          </w:tcPr>
          <w:p w14:paraId="65128452" w14:textId="41426EA1" w:rsidR="00AD3C72" w:rsidRPr="009B396C" w:rsidRDefault="00AD3C72">
            <w:pPr>
              <w:tabs>
                <w:tab w:val="left" w:pos="3544"/>
              </w:tabs>
              <w:ind w:right="142"/>
              <w:jc w:val="both"/>
              <w:rPr>
                <w:sz w:val="24"/>
                <w:szCs w:val="24"/>
              </w:rPr>
            </w:pPr>
            <w:r w:rsidRPr="009B396C">
              <w:rPr>
                <w:sz w:val="24"/>
                <w:szCs w:val="24"/>
              </w:rPr>
              <w:t>Vypláchnite oči po dobu aspoň 10-tich minút veľkým množstvom vlažnej čistej vody. Ak sú na</w:t>
            </w:r>
            <w:r w:rsidR="00902945">
              <w:rPr>
                <w:sz w:val="24"/>
                <w:szCs w:val="24"/>
              </w:rPr>
              <w:t>sadené</w:t>
            </w:r>
            <w:r w:rsidRPr="009B396C">
              <w:rPr>
                <w:sz w:val="24"/>
                <w:szCs w:val="24"/>
              </w:rPr>
              <w:t xml:space="preserve"> kontaktné šošovky a ak je to možné, vyberte ich. Kontaktné šošovky nie je možné opätovne použiť, zlikvidujte ich. </w:t>
            </w:r>
          </w:p>
        </w:tc>
      </w:tr>
      <w:tr w:rsidR="00AD3C72" w:rsidRPr="00AD2C6B" w14:paraId="3802665B" w14:textId="77777777" w:rsidTr="009B396C">
        <w:tc>
          <w:tcPr>
            <w:tcW w:w="3119" w:type="dxa"/>
            <w:gridSpan w:val="2"/>
          </w:tcPr>
          <w:p w14:paraId="33EEB0B6" w14:textId="77777777" w:rsidR="00AD3C72" w:rsidRPr="009B396C" w:rsidRDefault="00AD3C72" w:rsidP="009B396C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B396C">
              <w:rPr>
                <w:b/>
                <w:sz w:val="24"/>
                <w:szCs w:val="24"/>
              </w:rPr>
              <w:t xml:space="preserve">Pri náhodnom požití 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6FDF73A" w14:textId="1A03E92B" w:rsidR="00AD3C72" w:rsidRPr="009B396C" w:rsidRDefault="00AD3C72" w:rsidP="00760997">
            <w:pPr>
              <w:tabs>
                <w:tab w:val="left" w:pos="3544"/>
              </w:tabs>
              <w:ind w:right="142"/>
              <w:jc w:val="both"/>
              <w:rPr>
                <w:sz w:val="24"/>
                <w:szCs w:val="24"/>
              </w:rPr>
            </w:pPr>
            <w:r w:rsidRPr="009B396C">
              <w:rPr>
                <w:sz w:val="24"/>
                <w:szCs w:val="24"/>
              </w:rPr>
              <w:t xml:space="preserve">Vypláchnite ústa vodou, </w:t>
            </w:r>
            <w:r w:rsidR="00902945">
              <w:rPr>
                <w:sz w:val="24"/>
                <w:szCs w:val="24"/>
              </w:rPr>
              <w:t>prípad</w:t>
            </w:r>
            <w:r w:rsidR="006961F9">
              <w:rPr>
                <w:sz w:val="24"/>
                <w:szCs w:val="24"/>
              </w:rPr>
              <w:t>n</w:t>
            </w:r>
            <w:r w:rsidR="00902945">
              <w:rPr>
                <w:sz w:val="24"/>
                <w:szCs w:val="24"/>
              </w:rPr>
              <w:t xml:space="preserve">e </w:t>
            </w:r>
            <w:r w:rsidRPr="009B396C">
              <w:rPr>
                <w:sz w:val="24"/>
                <w:szCs w:val="24"/>
              </w:rPr>
              <w:t xml:space="preserve">dajte postihnutému </w:t>
            </w:r>
            <w:r w:rsidR="00760997">
              <w:rPr>
                <w:sz w:val="24"/>
                <w:szCs w:val="24"/>
              </w:rPr>
              <w:t xml:space="preserve">vypiť </w:t>
            </w:r>
            <w:r w:rsidRPr="009B396C">
              <w:rPr>
                <w:sz w:val="24"/>
                <w:szCs w:val="24"/>
              </w:rPr>
              <w:t xml:space="preserve">asi pohár (1/4 litra) vody. Nevyvolávajte zvracanie. </w:t>
            </w:r>
          </w:p>
        </w:tc>
      </w:tr>
      <w:tr w:rsidR="00AD3C72" w:rsidRPr="0017426A" w14:paraId="53F548F3" w14:textId="77777777" w:rsidTr="009B396C">
        <w:tc>
          <w:tcPr>
            <w:tcW w:w="2552" w:type="dxa"/>
          </w:tcPr>
          <w:p w14:paraId="4F1D7551" w14:textId="77777777" w:rsidR="00AD3C72" w:rsidRPr="0017426A" w:rsidRDefault="00AD3C72" w:rsidP="009B396C">
            <w:pPr>
              <w:tabs>
                <w:tab w:val="left" w:pos="3544"/>
              </w:tabs>
              <w:jc w:val="both"/>
              <w:rPr>
                <w:b/>
              </w:rPr>
            </w:pPr>
          </w:p>
        </w:tc>
        <w:tc>
          <w:tcPr>
            <w:tcW w:w="6520" w:type="dxa"/>
            <w:gridSpan w:val="2"/>
          </w:tcPr>
          <w:p w14:paraId="382A9079" w14:textId="77777777" w:rsidR="00AD3C72" w:rsidRPr="0017426A" w:rsidDel="0017426A" w:rsidRDefault="00AD3C72" w:rsidP="009B396C">
            <w:pPr>
              <w:tabs>
                <w:tab w:val="left" w:pos="3544"/>
              </w:tabs>
              <w:ind w:right="142"/>
              <w:jc w:val="both"/>
            </w:pPr>
          </w:p>
        </w:tc>
      </w:tr>
    </w:tbl>
    <w:p w14:paraId="03FC67B3" w14:textId="1764C3C3" w:rsidR="00AD3C72" w:rsidRPr="009B396C" w:rsidRDefault="00AD3C72" w:rsidP="00AD3C72">
      <w:pPr>
        <w:jc w:val="both"/>
        <w:rPr>
          <w:sz w:val="24"/>
          <w:szCs w:val="24"/>
        </w:rPr>
      </w:pPr>
      <w:r w:rsidRPr="009B396C">
        <w:rPr>
          <w:sz w:val="24"/>
          <w:szCs w:val="24"/>
        </w:rPr>
        <w:t xml:space="preserve">Pri vyhľadaní lekárskeho ošetrenia informujte lekára o prípravku, s ktorým sa pracovalo, poskytnite mu informácie z etikety alebo karty bezpečnostných údajov a o poskytnutej prvej </w:t>
      </w:r>
      <w:r w:rsidRPr="009B396C">
        <w:rPr>
          <w:sz w:val="24"/>
          <w:szCs w:val="24"/>
        </w:rPr>
        <w:lastRenderedPageBreak/>
        <w:t>pomoci. Ďalší postup prvej pomoci (príp. následnú liečbu) je možné konzultovať s Národným toxikologickým informačným centrom - Klinika pracovného lekárstva a </w:t>
      </w:r>
      <w:proofErr w:type="spellStart"/>
      <w:r w:rsidRPr="009B396C">
        <w:rPr>
          <w:sz w:val="24"/>
          <w:szCs w:val="24"/>
        </w:rPr>
        <w:t>toxikológie</w:t>
      </w:r>
      <w:proofErr w:type="spellEnd"/>
      <w:r w:rsidRPr="009B396C">
        <w:rPr>
          <w:sz w:val="24"/>
          <w:szCs w:val="24"/>
        </w:rPr>
        <w:t>,  Limbová 5, 833 05 Bratislava, tel.:</w:t>
      </w:r>
      <w:r w:rsidR="00C8690C">
        <w:rPr>
          <w:sz w:val="24"/>
          <w:szCs w:val="24"/>
        </w:rPr>
        <w:t xml:space="preserve"> </w:t>
      </w:r>
      <w:r w:rsidRPr="009B396C">
        <w:rPr>
          <w:sz w:val="24"/>
          <w:szCs w:val="24"/>
        </w:rPr>
        <w:t xml:space="preserve">+421  (0)2 5477 4166. </w:t>
      </w:r>
    </w:p>
    <w:p w14:paraId="3E3C58DE" w14:textId="77777777" w:rsidR="00D9762C" w:rsidRPr="00501952" w:rsidRDefault="00D9762C" w:rsidP="003471DD">
      <w:pPr>
        <w:jc w:val="both"/>
        <w:rPr>
          <w:sz w:val="24"/>
        </w:rPr>
      </w:pPr>
    </w:p>
    <w:p w14:paraId="67EA6C0A" w14:textId="77777777" w:rsidR="00D47D5B" w:rsidRPr="00D9762C" w:rsidRDefault="00D47D5B" w:rsidP="00D47D5B">
      <w:pPr>
        <w:jc w:val="both"/>
        <w:rPr>
          <w:sz w:val="24"/>
          <w:szCs w:val="24"/>
        </w:rPr>
      </w:pPr>
      <w:r w:rsidRPr="00D9762C">
        <w:rPr>
          <w:b/>
          <w:caps/>
          <w:sz w:val="24"/>
          <w:szCs w:val="24"/>
        </w:rPr>
        <w:t>Skladovanie</w:t>
      </w:r>
      <w:r w:rsidRPr="00D9762C">
        <w:rPr>
          <w:sz w:val="24"/>
          <w:szCs w:val="24"/>
        </w:rPr>
        <w:t xml:space="preserve"> </w:t>
      </w:r>
    </w:p>
    <w:p w14:paraId="273FAC40" w14:textId="5796D960" w:rsidR="003471DD" w:rsidRPr="00501952" w:rsidRDefault="003471DD" w:rsidP="007718B0">
      <w:pPr>
        <w:overflowPunct/>
        <w:jc w:val="both"/>
        <w:textAlignment w:val="auto"/>
      </w:pPr>
      <w:r w:rsidRPr="001B26C0">
        <w:rPr>
          <w:sz w:val="24"/>
          <w:szCs w:val="24"/>
        </w:rPr>
        <w:t>La</w:t>
      </w:r>
      <w:r w:rsidRPr="00501952">
        <w:rPr>
          <w:sz w:val="24"/>
          <w:szCs w:val="24"/>
        </w:rPr>
        <w:t>pače skladujte v pôvodných nepoškodených, uzavretých obaloch, v suchých, vetrateľných a</w:t>
      </w:r>
      <w:r w:rsidR="00D9762C">
        <w:rPr>
          <w:sz w:val="24"/>
          <w:szCs w:val="24"/>
        </w:rPr>
        <w:t> </w:t>
      </w:r>
      <w:r w:rsidRPr="00501952">
        <w:rPr>
          <w:sz w:val="24"/>
          <w:szCs w:val="24"/>
        </w:rPr>
        <w:t>uzamknutých skladoch, oddelene od potravín, hnojív, krmív, chemikálií, liekov, dezinfekčných prostriedkov a obalov od týchto látok, pri teplote +</w:t>
      </w:r>
      <w:r w:rsidR="00FF3282">
        <w:rPr>
          <w:sz w:val="24"/>
          <w:szCs w:val="24"/>
        </w:rPr>
        <w:t>5</w:t>
      </w:r>
      <w:r w:rsidR="00FF3282" w:rsidRPr="00501952">
        <w:rPr>
          <w:sz w:val="24"/>
          <w:szCs w:val="24"/>
        </w:rPr>
        <w:t xml:space="preserve"> </w:t>
      </w:r>
      <w:r w:rsidRPr="00501952">
        <w:rPr>
          <w:sz w:val="24"/>
          <w:szCs w:val="24"/>
        </w:rPr>
        <w:t>až +</w:t>
      </w:r>
      <w:r w:rsidR="00FF3282">
        <w:rPr>
          <w:sz w:val="24"/>
          <w:szCs w:val="24"/>
        </w:rPr>
        <w:t>3</w:t>
      </w:r>
      <w:r w:rsidR="00FF3282" w:rsidRPr="00501952">
        <w:rPr>
          <w:sz w:val="24"/>
          <w:szCs w:val="24"/>
        </w:rPr>
        <w:t xml:space="preserve">0 </w:t>
      </w:r>
      <w:r w:rsidRPr="00501952">
        <w:rPr>
          <w:sz w:val="24"/>
          <w:szCs w:val="24"/>
        </w:rPr>
        <w:t xml:space="preserve">°C. </w:t>
      </w:r>
      <w:r w:rsidRPr="00501952">
        <w:rPr>
          <w:noProof/>
          <w:sz w:val="24"/>
          <w:szCs w:val="24"/>
        </w:rPr>
        <w:t>Uchovávajte mimo dosahu detí alebo domácich zvierat.</w:t>
      </w:r>
    </w:p>
    <w:p w14:paraId="50BFED50" w14:textId="77777777" w:rsidR="0074239B" w:rsidRPr="00D9762C" w:rsidRDefault="0074239B">
      <w:pPr>
        <w:jc w:val="both"/>
        <w:rPr>
          <w:sz w:val="24"/>
          <w:szCs w:val="24"/>
        </w:rPr>
      </w:pPr>
      <w:r w:rsidRPr="0074239B">
        <w:rPr>
          <w:sz w:val="24"/>
          <w:szCs w:val="24"/>
        </w:rPr>
        <w:t xml:space="preserve">Pri dodržaní podmienok </w:t>
      </w:r>
      <w:r w:rsidRPr="00D9762C">
        <w:rPr>
          <w:sz w:val="24"/>
          <w:szCs w:val="24"/>
        </w:rPr>
        <w:t>skladovania v neporušených originálnych obaloch je doba použiteľnosti prípravku</w:t>
      </w:r>
      <w:r w:rsidR="00FF3282" w:rsidRPr="00D9762C">
        <w:rPr>
          <w:sz w:val="24"/>
          <w:szCs w:val="24"/>
        </w:rPr>
        <w:t xml:space="preserve"> minimálne</w:t>
      </w:r>
      <w:r w:rsidRPr="00D9762C">
        <w:rPr>
          <w:sz w:val="24"/>
          <w:szCs w:val="24"/>
        </w:rPr>
        <w:t xml:space="preserve"> 3 roky od dátumu výroby.</w:t>
      </w:r>
    </w:p>
    <w:p w14:paraId="6DFFFCA3" w14:textId="77777777" w:rsidR="003471DD" w:rsidRPr="00D9762C" w:rsidRDefault="003471DD" w:rsidP="003471DD">
      <w:pPr>
        <w:pStyle w:val="BodyText31"/>
        <w:rPr>
          <w:rFonts w:ascii="Times New Roman" w:hAnsi="Times New Roman"/>
          <w:b w:val="0"/>
          <w:sz w:val="24"/>
          <w:u w:val="single"/>
          <w:lang w:val="sk-SK"/>
        </w:rPr>
      </w:pPr>
    </w:p>
    <w:p w14:paraId="108BEC9C" w14:textId="77777777" w:rsidR="00D47D5B" w:rsidRPr="00D9762C" w:rsidRDefault="00D47D5B" w:rsidP="00D47D5B">
      <w:pPr>
        <w:widowControl w:val="0"/>
        <w:suppressAutoHyphens/>
        <w:jc w:val="both"/>
        <w:rPr>
          <w:b/>
          <w:kern w:val="1"/>
          <w:sz w:val="24"/>
          <w:szCs w:val="24"/>
        </w:rPr>
      </w:pPr>
      <w:r w:rsidRPr="00D9762C">
        <w:rPr>
          <w:b/>
          <w:kern w:val="1"/>
          <w:sz w:val="24"/>
          <w:szCs w:val="24"/>
        </w:rPr>
        <w:t>ZNEŠKODNENIE OBALOV A ZVYŠKOV</w:t>
      </w:r>
    </w:p>
    <w:p w14:paraId="6300C5A8" w14:textId="77777777" w:rsidR="00FF3282" w:rsidRDefault="00FF3282" w:rsidP="00D47D5B">
      <w:pPr>
        <w:widowControl w:val="0"/>
        <w:suppressAutoHyphens/>
        <w:jc w:val="both"/>
        <w:rPr>
          <w:sz w:val="24"/>
          <w:szCs w:val="24"/>
        </w:rPr>
      </w:pPr>
      <w:r w:rsidRPr="00D9762C">
        <w:rPr>
          <w:sz w:val="24"/>
          <w:szCs w:val="24"/>
        </w:rPr>
        <w:t>Prázdne obaly a použité lapače vložte do PE vrec</w:t>
      </w:r>
      <w:r w:rsidR="003C7CD9">
        <w:rPr>
          <w:sz w:val="24"/>
          <w:szCs w:val="24"/>
        </w:rPr>
        <w:t>k</w:t>
      </w:r>
      <w:r w:rsidRPr="00D9762C">
        <w:rPr>
          <w:sz w:val="24"/>
          <w:szCs w:val="24"/>
        </w:rPr>
        <w:t>a a dajte do komunálneho odpadu alebo odovzdajte vášmu zmluvnému subjektu, ktorý má oprávnenie na zber a zneškodňovanie prázdnych obalov. Zabráňte úniku do kanalizácie, povrchových a podzemných vôd.</w:t>
      </w:r>
    </w:p>
    <w:p w14:paraId="25DFF95C" w14:textId="77777777" w:rsidR="003471DD" w:rsidRPr="00501952" w:rsidRDefault="003471DD" w:rsidP="003471DD"/>
    <w:p w14:paraId="1C6E0635" w14:textId="77777777" w:rsidR="002830F8" w:rsidRPr="00501952" w:rsidRDefault="002830F8" w:rsidP="007F045A"/>
    <w:sectPr w:rsidR="002830F8" w:rsidRPr="00501952">
      <w:headerReference w:type="default" r:id="rId7"/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AC64" w14:textId="77777777" w:rsidR="00556A8A" w:rsidRDefault="00556A8A">
      <w:r>
        <w:separator/>
      </w:r>
    </w:p>
  </w:endnote>
  <w:endnote w:type="continuationSeparator" w:id="0">
    <w:p w14:paraId="2F026B80" w14:textId="77777777" w:rsidR="00556A8A" w:rsidRDefault="0055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7002" w14:textId="77777777" w:rsidR="00B01224" w:rsidRDefault="00B01224" w:rsidP="003471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028DF7B" w14:textId="77777777" w:rsidR="00B01224" w:rsidRDefault="00B01224" w:rsidP="00D9762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AB6" w14:textId="3D430ECC" w:rsidR="00B01224" w:rsidRPr="000A6EF6" w:rsidRDefault="00AD3C72" w:rsidP="003471DD">
    <w:pPr>
      <w:pStyle w:val="Pta"/>
      <w:ind w:right="360"/>
      <w:rPr>
        <w:szCs w:val="22"/>
      </w:rPr>
    </w:pPr>
    <w:r>
      <w:rPr>
        <w:szCs w:val="22"/>
      </w:rPr>
      <w:t>ICZ/2021/10616/</w:t>
    </w:r>
    <w:proofErr w:type="spellStart"/>
    <w:r>
      <w:rPr>
        <w:szCs w:val="22"/>
      </w:rPr>
      <w:t>ca</w:t>
    </w:r>
    <w:proofErr w:type="spellEnd"/>
    <w:r>
      <w:rPr>
        <w:szCs w:val="22"/>
      </w:rPr>
      <w:t>(</w:t>
    </w:r>
    <w:proofErr w:type="spellStart"/>
    <w:r>
      <w:rPr>
        <w:szCs w:val="22"/>
      </w:rPr>
      <w:t>sy</w:t>
    </w:r>
    <w:proofErr w:type="spellEnd"/>
    <w:r>
      <w:rPr>
        <w:szCs w:val="22"/>
      </w:rPr>
      <w:t>)</w:t>
    </w:r>
    <w:r w:rsidR="00B01224" w:rsidRPr="000A6EF6">
      <w:rPr>
        <w:szCs w:val="22"/>
      </w:rPr>
      <w:tab/>
    </w:r>
    <w:r w:rsidR="00B01224" w:rsidRPr="000A6EF6">
      <w:rPr>
        <w:szCs w:val="22"/>
      </w:rPr>
      <w:tab/>
    </w:r>
    <w:r w:rsidR="00B01224" w:rsidRPr="000A6EF6">
      <w:rPr>
        <w:rStyle w:val="slostrany"/>
        <w:szCs w:val="22"/>
      </w:rPr>
      <w:fldChar w:fldCharType="begin"/>
    </w:r>
    <w:r w:rsidR="00B01224" w:rsidRPr="000A6EF6">
      <w:rPr>
        <w:rStyle w:val="slostrany"/>
        <w:szCs w:val="22"/>
      </w:rPr>
      <w:instrText xml:space="preserve"> PAGE </w:instrText>
    </w:r>
    <w:r w:rsidR="00B01224" w:rsidRPr="000A6EF6">
      <w:rPr>
        <w:rStyle w:val="slostrany"/>
        <w:szCs w:val="22"/>
      </w:rPr>
      <w:fldChar w:fldCharType="separate"/>
    </w:r>
    <w:r w:rsidR="00907ED3">
      <w:rPr>
        <w:rStyle w:val="slostrany"/>
        <w:noProof/>
        <w:szCs w:val="22"/>
      </w:rPr>
      <w:t>3</w:t>
    </w:r>
    <w:r w:rsidR="00B01224" w:rsidRPr="000A6EF6">
      <w:rPr>
        <w:rStyle w:val="slostrany"/>
        <w:szCs w:val="22"/>
      </w:rPr>
      <w:fldChar w:fldCharType="end"/>
    </w:r>
    <w:r w:rsidR="00B01224" w:rsidRPr="000A6EF6">
      <w:rPr>
        <w:rStyle w:val="slostrany"/>
        <w:szCs w:val="22"/>
      </w:rPr>
      <w:t>/</w:t>
    </w:r>
    <w:r w:rsidR="00B01224" w:rsidRPr="000A6EF6">
      <w:rPr>
        <w:rStyle w:val="slostrany"/>
        <w:szCs w:val="22"/>
      </w:rPr>
      <w:fldChar w:fldCharType="begin"/>
    </w:r>
    <w:r w:rsidR="00B01224" w:rsidRPr="000A6EF6">
      <w:rPr>
        <w:rStyle w:val="slostrany"/>
        <w:szCs w:val="22"/>
      </w:rPr>
      <w:instrText xml:space="preserve"> NUMPAGES </w:instrText>
    </w:r>
    <w:r w:rsidR="00B01224" w:rsidRPr="000A6EF6">
      <w:rPr>
        <w:rStyle w:val="slostrany"/>
        <w:szCs w:val="22"/>
      </w:rPr>
      <w:fldChar w:fldCharType="separate"/>
    </w:r>
    <w:r w:rsidR="00907ED3">
      <w:rPr>
        <w:rStyle w:val="slostrany"/>
        <w:noProof/>
        <w:szCs w:val="22"/>
      </w:rPr>
      <w:t>3</w:t>
    </w:r>
    <w:r w:rsidR="00B01224" w:rsidRPr="000A6EF6">
      <w:rPr>
        <w:rStyle w:val="slostrany"/>
        <w:szCs w:val="22"/>
      </w:rPr>
      <w:fldChar w:fldCharType="end"/>
    </w:r>
  </w:p>
  <w:p w14:paraId="4C96FC90" w14:textId="77777777" w:rsidR="00B01224" w:rsidRPr="000A6EF6" w:rsidRDefault="00B01224" w:rsidP="003471DD">
    <w:pPr>
      <w:pStyle w:val="Pt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04F1" w14:textId="77777777" w:rsidR="00556A8A" w:rsidRDefault="00556A8A">
      <w:r>
        <w:separator/>
      </w:r>
    </w:p>
  </w:footnote>
  <w:footnote w:type="continuationSeparator" w:id="0">
    <w:p w14:paraId="46DC70D3" w14:textId="77777777" w:rsidR="00556A8A" w:rsidRDefault="0055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06C9" w14:textId="2B9A0362" w:rsidR="00B01224" w:rsidRPr="00B201CA" w:rsidRDefault="00B01224" w:rsidP="003471DD">
    <w:pPr>
      <w:pStyle w:val="Hlavika"/>
      <w:jc w:val="right"/>
      <w:rPr>
        <w:szCs w:val="22"/>
      </w:rPr>
    </w:pPr>
    <w:r w:rsidRPr="00B201CA">
      <w:rPr>
        <w:szCs w:val="22"/>
      </w:rPr>
      <w:t xml:space="preserve">Etiketa schválená: </w:t>
    </w:r>
    <w:r w:rsidR="000C76CC">
      <w:rPr>
        <w:szCs w:val="22"/>
      </w:rPr>
      <w:t>07.09.2021</w:t>
    </w:r>
  </w:p>
  <w:p w14:paraId="709A1B9E" w14:textId="77777777" w:rsidR="00B01224" w:rsidRDefault="00B01224" w:rsidP="003471DD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9B"/>
    <w:rsid w:val="000652A5"/>
    <w:rsid w:val="0008334F"/>
    <w:rsid w:val="000A6EF6"/>
    <w:rsid w:val="000C76CC"/>
    <w:rsid w:val="000D1643"/>
    <w:rsid w:val="0011319B"/>
    <w:rsid w:val="00132A78"/>
    <w:rsid w:val="00143341"/>
    <w:rsid w:val="00151C35"/>
    <w:rsid w:val="001957DD"/>
    <w:rsid w:val="001B26C0"/>
    <w:rsid w:val="001B7251"/>
    <w:rsid w:val="001D01A8"/>
    <w:rsid w:val="00244024"/>
    <w:rsid w:val="0026759B"/>
    <w:rsid w:val="002830F8"/>
    <w:rsid w:val="00292390"/>
    <w:rsid w:val="002A4B27"/>
    <w:rsid w:val="002B6280"/>
    <w:rsid w:val="002C14C1"/>
    <w:rsid w:val="002F573D"/>
    <w:rsid w:val="0031657F"/>
    <w:rsid w:val="003326B0"/>
    <w:rsid w:val="003471DD"/>
    <w:rsid w:val="00391DA5"/>
    <w:rsid w:val="003C7CD9"/>
    <w:rsid w:val="00412B9D"/>
    <w:rsid w:val="004E7E46"/>
    <w:rsid w:val="00501952"/>
    <w:rsid w:val="00522507"/>
    <w:rsid w:val="00523C2C"/>
    <w:rsid w:val="0052593E"/>
    <w:rsid w:val="00546979"/>
    <w:rsid w:val="00556A8A"/>
    <w:rsid w:val="005832AF"/>
    <w:rsid w:val="005A1DC3"/>
    <w:rsid w:val="005D06D3"/>
    <w:rsid w:val="005D3379"/>
    <w:rsid w:val="006173B1"/>
    <w:rsid w:val="006421E6"/>
    <w:rsid w:val="006961F9"/>
    <w:rsid w:val="00696837"/>
    <w:rsid w:val="006C14AD"/>
    <w:rsid w:val="00730415"/>
    <w:rsid w:val="0074239B"/>
    <w:rsid w:val="00745FEB"/>
    <w:rsid w:val="00760997"/>
    <w:rsid w:val="00766108"/>
    <w:rsid w:val="007718B0"/>
    <w:rsid w:val="0077355B"/>
    <w:rsid w:val="007E16C1"/>
    <w:rsid w:val="007F045A"/>
    <w:rsid w:val="007F393C"/>
    <w:rsid w:val="00833415"/>
    <w:rsid w:val="008429D2"/>
    <w:rsid w:val="00855902"/>
    <w:rsid w:val="00883469"/>
    <w:rsid w:val="008B4E8B"/>
    <w:rsid w:val="008B66B5"/>
    <w:rsid w:val="00902945"/>
    <w:rsid w:val="00907ED3"/>
    <w:rsid w:val="00942AF7"/>
    <w:rsid w:val="009731B7"/>
    <w:rsid w:val="00A13F6D"/>
    <w:rsid w:val="00A1430C"/>
    <w:rsid w:val="00A63D54"/>
    <w:rsid w:val="00A865B7"/>
    <w:rsid w:val="00A9594D"/>
    <w:rsid w:val="00AA18B1"/>
    <w:rsid w:val="00AD3C72"/>
    <w:rsid w:val="00B01224"/>
    <w:rsid w:val="00B01559"/>
    <w:rsid w:val="00B13816"/>
    <w:rsid w:val="00B201CA"/>
    <w:rsid w:val="00B41A8B"/>
    <w:rsid w:val="00B660AB"/>
    <w:rsid w:val="00B70F09"/>
    <w:rsid w:val="00B72879"/>
    <w:rsid w:val="00B86C5E"/>
    <w:rsid w:val="00BA73B2"/>
    <w:rsid w:val="00BD6582"/>
    <w:rsid w:val="00BD748A"/>
    <w:rsid w:val="00BD77AA"/>
    <w:rsid w:val="00BE56C9"/>
    <w:rsid w:val="00C20777"/>
    <w:rsid w:val="00C8690C"/>
    <w:rsid w:val="00C907A4"/>
    <w:rsid w:val="00C97A85"/>
    <w:rsid w:val="00CE1FAB"/>
    <w:rsid w:val="00D100B9"/>
    <w:rsid w:val="00D2274B"/>
    <w:rsid w:val="00D47D5B"/>
    <w:rsid w:val="00D64F58"/>
    <w:rsid w:val="00D7710B"/>
    <w:rsid w:val="00D85124"/>
    <w:rsid w:val="00D9762C"/>
    <w:rsid w:val="00E535CA"/>
    <w:rsid w:val="00E72474"/>
    <w:rsid w:val="00EB4D63"/>
    <w:rsid w:val="00EC3AE5"/>
    <w:rsid w:val="00EC41D1"/>
    <w:rsid w:val="00ED49DD"/>
    <w:rsid w:val="00EE2DE7"/>
    <w:rsid w:val="00EF1DB9"/>
    <w:rsid w:val="00F233B3"/>
    <w:rsid w:val="00F67627"/>
    <w:rsid w:val="00F71EBC"/>
    <w:rsid w:val="00F73BE8"/>
    <w:rsid w:val="00FA177B"/>
    <w:rsid w:val="00FC6327"/>
    <w:rsid w:val="00FD3872"/>
    <w:rsid w:val="00FE2890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49E826"/>
  <w15:docId w15:val="{94B70140-60C8-4D3F-92FC-E94F63FF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471DD"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31">
    <w:name w:val="Body Text 31"/>
    <w:basedOn w:val="Normlny"/>
    <w:rsid w:val="003471DD"/>
    <w:pPr>
      <w:overflowPunct/>
      <w:autoSpaceDE/>
      <w:autoSpaceDN/>
      <w:adjustRightInd/>
      <w:spacing w:line="240" w:lineRule="exact"/>
      <w:jc w:val="both"/>
      <w:textAlignment w:val="auto"/>
    </w:pPr>
    <w:rPr>
      <w:rFonts w:ascii="Arial" w:hAnsi="Arial"/>
      <w:b/>
      <w:sz w:val="22"/>
      <w:lang w:val="cs-CZ" w:eastAsia="de-DE"/>
    </w:rPr>
  </w:style>
  <w:style w:type="paragraph" w:styleId="Pta">
    <w:name w:val="footer"/>
    <w:basedOn w:val="Normlny"/>
    <w:rsid w:val="003471D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471DD"/>
  </w:style>
  <w:style w:type="paragraph" w:styleId="Hlavika">
    <w:name w:val="header"/>
    <w:basedOn w:val="Normlny"/>
    <w:rsid w:val="003471D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3471DD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D47D5B"/>
  </w:style>
  <w:style w:type="character" w:styleId="Odkaznakomentr">
    <w:name w:val="annotation reference"/>
    <w:rsid w:val="00D47D5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47D5B"/>
    <w:pPr>
      <w:overflowPunct/>
      <w:autoSpaceDE/>
      <w:autoSpaceDN/>
      <w:adjustRightInd/>
      <w:textAlignment w:val="auto"/>
    </w:pPr>
    <w:rPr>
      <w:lang w:val="de-DE" w:eastAsia="de-DE"/>
    </w:rPr>
  </w:style>
  <w:style w:type="character" w:customStyle="1" w:styleId="TextkomentraChar">
    <w:name w:val="Text komentára Char"/>
    <w:link w:val="Textkomentra"/>
    <w:rsid w:val="00D47D5B"/>
    <w:rPr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1B7251"/>
    <w:pPr>
      <w:overflowPunct w:val="0"/>
      <w:autoSpaceDE w:val="0"/>
      <w:autoSpaceDN w:val="0"/>
      <w:adjustRightInd w:val="0"/>
      <w:textAlignment w:val="baseline"/>
    </w:pPr>
    <w:rPr>
      <w:b/>
      <w:bCs/>
      <w:lang w:val="sk-SK" w:eastAsia="sk-SK"/>
    </w:rPr>
  </w:style>
  <w:style w:type="character" w:customStyle="1" w:styleId="PredmetkomentraChar">
    <w:name w:val="Predmet komentára Char"/>
    <w:link w:val="Predmetkomentra"/>
    <w:rsid w:val="001B7251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2704-1B30-4CEF-9B6E-4C2FF6C1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Iný prípravok</vt:lpstr>
    </vt:vector>
  </TitlesOfParts>
  <Company>uksup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Iný prípravok</dc:title>
  <dc:creator>Simona Sykorova</dc:creator>
  <cp:lastModifiedBy>Flora System</cp:lastModifiedBy>
  <cp:revision>2</cp:revision>
  <dcterms:created xsi:type="dcterms:W3CDTF">2022-09-23T07:53:00Z</dcterms:created>
  <dcterms:modified xsi:type="dcterms:W3CDTF">2022-09-23T07:53:00Z</dcterms:modified>
</cp:coreProperties>
</file>